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807B2" w14:textId="44861949" w:rsidR="00F661E0" w:rsidRPr="00DF7667" w:rsidRDefault="001E18DA">
      <w:pPr>
        <w:rPr>
          <w:lang w:val="nl-NL"/>
        </w:rPr>
      </w:pPr>
      <w:r>
        <w:rPr>
          <w:noProof/>
          <w:lang w:val="nl-NL"/>
        </w:rPr>
        <w:drawing>
          <wp:anchor distT="0" distB="0" distL="114300" distR="114300" simplePos="0" relativeHeight="251659264" behindDoc="0" locked="0" layoutInCell="1" allowOverlap="1" wp14:anchorId="096B3EA0" wp14:editId="74CF42F4">
            <wp:simplePos x="0" y="0"/>
            <wp:positionH relativeFrom="margin">
              <wp:posOffset>3927944</wp:posOffset>
            </wp:positionH>
            <wp:positionV relativeFrom="paragraph">
              <wp:posOffset>-373132</wp:posOffset>
            </wp:positionV>
            <wp:extent cx="2456953" cy="1485217"/>
            <wp:effectExtent l="0" t="0" r="0" b="0"/>
            <wp:wrapNone/>
            <wp:docPr id="546742240" name="Grafik 1" descr="Ein Bild, das Screenshot, Grafiken,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742240" name="Grafik 1" descr="Ein Bild, das Screenshot, Grafiken, Schrift, Design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56953" cy="14852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661E0">
        <w:rPr>
          <w:noProof/>
          <w:lang w:val="nl-NL"/>
        </w:rPr>
        <w:drawing>
          <wp:inline distT="0" distB="0" distL="0" distR="0" wp14:anchorId="0CCCB955" wp14:editId="5EDC311A">
            <wp:extent cx="2330824" cy="723900"/>
            <wp:effectExtent l="0" t="0" r="0" b="0"/>
            <wp:docPr id="16382664" name="Picture 1"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2664" name="Picture 1" descr="A blue text on a black background&#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45488" cy="728454"/>
                    </a:xfrm>
                    <a:prstGeom prst="rect">
                      <a:avLst/>
                    </a:prstGeom>
                  </pic:spPr>
                </pic:pic>
              </a:graphicData>
            </a:graphic>
          </wp:inline>
        </w:drawing>
      </w:r>
      <w:r w:rsidRPr="001E18DA">
        <w:rPr>
          <w:noProof/>
          <w:lang w:val="nl-NL"/>
        </w:rPr>
        <w:t xml:space="preserve"> </w:t>
      </w:r>
    </w:p>
    <w:p w14:paraId="76FF540C" w14:textId="77777777" w:rsidR="001E18DA" w:rsidRDefault="001E18DA" w:rsidP="00F661E0">
      <w:pPr>
        <w:jc w:val="center"/>
        <w:rPr>
          <w:rFonts w:ascii="Arial" w:hAnsi="Arial" w:cs="Arial"/>
          <w:b/>
          <w:bCs/>
          <w:highlight w:val="yellow"/>
        </w:rPr>
      </w:pPr>
    </w:p>
    <w:p w14:paraId="286C2698" w14:textId="77777777" w:rsidR="003912E9" w:rsidRDefault="003912E9" w:rsidP="00F661E0">
      <w:pPr>
        <w:jc w:val="center"/>
        <w:rPr>
          <w:rFonts w:ascii="Arial" w:hAnsi="Arial" w:cs="Arial"/>
          <w:b/>
          <w:bCs/>
        </w:rPr>
      </w:pPr>
    </w:p>
    <w:p w14:paraId="2D4661FF" w14:textId="77777777" w:rsidR="003912E9" w:rsidRDefault="00F661E0" w:rsidP="00F661E0">
      <w:pPr>
        <w:jc w:val="center"/>
        <w:rPr>
          <w:rFonts w:ascii="Arial" w:hAnsi="Arial" w:cs="Arial"/>
          <w:b/>
          <w:bCs/>
        </w:rPr>
      </w:pPr>
      <w:r w:rsidRPr="008F68DD">
        <w:rPr>
          <w:rFonts w:ascii="Arial" w:hAnsi="Arial" w:cs="Arial"/>
          <w:b/>
          <w:bCs/>
        </w:rPr>
        <w:t xml:space="preserve">Memorandum </w:t>
      </w:r>
    </w:p>
    <w:p w14:paraId="70C8C00D" w14:textId="29FA78E4" w:rsidR="003912E9" w:rsidRDefault="003912E9" w:rsidP="00F661E0">
      <w:pPr>
        <w:jc w:val="center"/>
        <w:rPr>
          <w:rFonts w:ascii="Arial" w:hAnsi="Arial" w:cs="Arial"/>
          <w:b/>
          <w:bCs/>
        </w:rPr>
      </w:pPr>
      <w:r w:rsidRPr="008F68DD">
        <w:rPr>
          <w:rFonts w:ascii="Arial" w:hAnsi="Arial" w:cs="Arial"/>
          <w:b/>
          <w:bCs/>
        </w:rPr>
        <w:t>O</w:t>
      </w:r>
      <w:r w:rsidR="00F661E0" w:rsidRPr="008F68DD">
        <w:rPr>
          <w:rFonts w:ascii="Arial" w:hAnsi="Arial" w:cs="Arial"/>
          <w:b/>
          <w:bCs/>
        </w:rPr>
        <w:t>f</w:t>
      </w:r>
    </w:p>
    <w:p w14:paraId="4518D085" w14:textId="08FC9434" w:rsidR="00F661E0" w:rsidRPr="008F68DD" w:rsidRDefault="00F661E0" w:rsidP="00F661E0">
      <w:pPr>
        <w:jc w:val="center"/>
        <w:rPr>
          <w:rFonts w:ascii="Arial" w:hAnsi="Arial" w:cs="Arial"/>
          <w:b/>
          <w:bCs/>
        </w:rPr>
      </w:pPr>
      <w:r w:rsidRPr="008F68DD">
        <w:rPr>
          <w:rFonts w:ascii="Arial" w:hAnsi="Arial" w:cs="Arial"/>
          <w:b/>
          <w:bCs/>
        </w:rPr>
        <w:t xml:space="preserve"> Understanding</w:t>
      </w:r>
      <w:r w:rsidR="003912E9">
        <w:rPr>
          <w:rFonts w:ascii="Arial" w:hAnsi="Arial" w:cs="Arial"/>
          <w:b/>
          <w:bCs/>
        </w:rPr>
        <w:br/>
      </w:r>
    </w:p>
    <w:p w14:paraId="6594E020" w14:textId="153B18C8" w:rsidR="00F661E0" w:rsidRPr="008F68DD" w:rsidRDefault="00F661E0" w:rsidP="00F661E0">
      <w:pPr>
        <w:jc w:val="center"/>
        <w:rPr>
          <w:rFonts w:ascii="Arial" w:hAnsi="Arial" w:cs="Arial"/>
          <w:b/>
          <w:bCs/>
        </w:rPr>
      </w:pPr>
      <w:r w:rsidRPr="008F68DD">
        <w:rPr>
          <w:rFonts w:ascii="Arial" w:hAnsi="Arial" w:cs="Arial"/>
          <w:b/>
          <w:bCs/>
        </w:rPr>
        <w:t>Actuarial Association of Europe</w:t>
      </w:r>
    </w:p>
    <w:p w14:paraId="41BDDAEA" w14:textId="1732676F" w:rsidR="00F661E0" w:rsidRPr="008F68DD" w:rsidRDefault="00F661E0" w:rsidP="00F661E0">
      <w:pPr>
        <w:jc w:val="center"/>
        <w:rPr>
          <w:rFonts w:ascii="Arial" w:hAnsi="Arial" w:cs="Arial"/>
          <w:b/>
          <w:bCs/>
        </w:rPr>
      </w:pPr>
      <w:r w:rsidRPr="008F68DD">
        <w:rPr>
          <w:rFonts w:ascii="Arial" w:hAnsi="Arial" w:cs="Arial"/>
          <w:b/>
          <w:bCs/>
        </w:rPr>
        <w:t>And</w:t>
      </w:r>
    </w:p>
    <w:p w14:paraId="402B5540" w14:textId="7F986A83" w:rsidR="00F661E0" w:rsidRPr="008F68DD" w:rsidRDefault="00F661E0" w:rsidP="00F661E0">
      <w:pPr>
        <w:jc w:val="center"/>
        <w:rPr>
          <w:rFonts w:ascii="Arial" w:hAnsi="Arial" w:cs="Arial"/>
          <w:b/>
          <w:bCs/>
        </w:rPr>
      </w:pPr>
      <w:r w:rsidRPr="008F68DD">
        <w:rPr>
          <w:rFonts w:ascii="Arial" w:hAnsi="Arial" w:cs="Arial"/>
          <w:b/>
          <w:bCs/>
        </w:rPr>
        <w:t>Young Actuaries Initiative</w:t>
      </w:r>
    </w:p>
    <w:p w14:paraId="13CA78C3" w14:textId="5987892F" w:rsidR="00F661E0" w:rsidRPr="008F68DD" w:rsidRDefault="00F661E0" w:rsidP="00F661E0">
      <w:pPr>
        <w:tabs>
          <w:tab w:val="left" w:pos="1635"/>
        </w:tabs>
        <w:rPr>
          <w:rFonts w:ascii="Arial" w:hAnsi="Arial" w:cs="Arial"/>
        </w:rPr>
      </w:pPr>
      <w:r w:rsidRPr="008F68DD">
        <w:rPr>
          <w:rFonts w:ascii="Arial" w:hAnsi="Arial" w:cs="Arial"/>
        </w:rPr>
        <w:tab/>
      </w:r>
    </w:p>
    <w:p w14:paraId="000B92A4" w14:textId="249C1A11" w:rsidR="00A216C2" w:rsidRPr="003A2F0D" w:rsidRDefault="006E777D" w:rsidP="003A2F0D">
      <w:pPr>
        <w:pStyle w:val="Listenabsatz"/>
        <w:numPr>
          <w:ilvl w:val="0"/>
          <w:numId w:val="38"/>
        </w:numPr>
        <w:tabs>
          <w:tab w:val="left" w:pos="1635"/>
        </w:tabs>
        <w:jc w:val="both"/>
        <w:rPr>
          <w:rFonts w:ascii="Arial" w:hAnsi="Arial" w:cs="Arial"/>
          <w:i/>
          <w:iCs/>
          <w:sz w:val="20"/>
          <w:szCs w:val="20"/>
        </w:rPr>
      </w:pPr>
      <w:r w:rsidRPr="003A2F0D">
        <w:rPr>
          <w:rFonts w:ascii="Arial" w:hAnsi="Arial" w:cs="Arial"/>
          <w:b/>
          <w:bCs/>
          <w:sz w:val="20"/>
          <w:szCs w:val="20"/>
        </w:rPr>
        <w:t>SIGNING PARTIES</w:t>
      </w:r>
      <w:r w:rsidR="007F10AE" w:rsidRPr="003A2F0D">
        <w:rPr>
          <w:rFonts w:ascii="Arial" w:hAnsi="Arial" w:cs="Arial"/>
          <w:b/>
          <w:bCs/>
          <w:sz w:val="20"/>
          <w:szCs w:val="20"/>
        </w:rPr>
        <w:t>:</w:t>
      </w:r>
    </w:p>
    <w:p w14:paraId="36304DD7" w14:textId="3E3CEDE6" w:rsidR="00CA79C1" w:rsidRPr="008F68DD" w:rsidRDefault="00DC373B" w:rsidP="00E549E1">
      <w:pPr>
        <w:tabs>
          <w:tab w:val="left" w:pos="1635"/>
        </w:tabs>
        <w:jc w:val="both"/>
        <w:rPr>
          <w:rFonts w:ascii="Arial" w:hAnsi="Arial" w:cs="Arial"/>
          <w:sz w:val="20"/>
          <w:szCs w:val="20"/>
        </w:rPr>
      </w:pPr>
      <w:r w:rsidRPr="008F68DD">
        <w:rPr>
          <w:rFonts w:ascii="Arial" w:hAnsi="Arial" w:cs="Arial"/>
          <w:sz w:val="20"/>
          <w:szCs w:val="20"/>
        </w:rPr>
        <w:t>This Memorandum of Understanding (MoU) is entered into by and between</w:t>
      </w:r>
      <w:r w:rsidR="00CA79C1" w:rsidRPr="008F68DD">
        <w:rPr>
          <w:rFonts w:ascii="Arial" w:hAnsi="Arial" w:cs="Arial"/>
          <w:sz w:val="20"/>
          <w:szCs w:val="20"/>
        </w:rPr>
        <w:t>:</w:t>
      </w:r>
    </w:p>
    <w:p w14:paraId="4751FE04" w14:textId="4C5804E4" w:rsidR="00E549E1" w:rsidRPr="006E777D" w:rsidRDefault="00BD0912" w:rsidP="006E777D">
      <w:pPr>
        <w:pStyle w:val="Listenabsatz"/>
        <w:numPr>
          <w:ilvl w:val="0"/>
          <w:numId w:val="24"/>
        </w:numPr>
        <w:tabs>
          <w:tab w:val="left" w:pos="1635"/>
        </w:tabs>
        <w:spacing w:line="240" w:lineRule="auto"/>
        <w:jc w:val="both"/>
        <w:rPr>
          <w:rFonts w:ascii="Arial" w:hAnsi="Arial" w:cs="Arial"/>
          <w:sz w:val="20"/>
          <w:szCs w:val="20"/>
        </w:rPr>
      </w:pPr>
      <w:r w:rsidRPr="008F68DD">
        <w:rPr>
          <w:rFonts w:ascii="Arial" w:hAnsi="Arial" w:cs="Arial"/>
          <w:sz w:val="20"/>
          <w:szCs w:val="20"/>
        </w:rPr>
        <w:t xml:space="preserve">The </w:t>
      </w:r>
      <w:r w:rsidRPr="008F68DD">
        <w:rPr>
          <w:rFonts w:ascii="Arial" w:hAnsi="Arial" w:cs="Arial"/>
          <w:b/>
          <w:bCs/>
          <w:sz w:val="20"/>
          <w:szCs w:val="20"/>
        </w:rPr>
        <w:t>Actuarial Association of Europe</w:t>
      </w:r>
      <w:r w:rsidRPr="008F68DD">
        <w:rPr>
          <w:rFonts w:ascii="Arial" w:hAnsi="Arial" w:cs="Arial"/>
          <w:sz w:val="20"/>
          <w:szCs w:val="20"/>
        </w:rPr>
        <w:t xml:space="preserve"> (AAE</w:t>
      </w:r>
      <w:r w:rsidR="00DC373B" w:rsidRPr="008F68DD">
        <w:rPr>
          <w:rFonts w:ascii="Arial" w:hAnsi="Arial" w:cs="Arial"/>
          <w:sz w:val="20"/>
          <w:szCs w:val="20"/>
        </w:rPr>
        <w:t xml:space="preserve">, </w:t>
      </w:r>
      <w:hyperlink r:id="rId13" w:history="1">
        <w:r w:rsidR="00DC373B" w:rsidRPr="008F68DD">
          <w:rPr>
            <w:rStyle w:val="Hyperlink"/>
            <w:rFonts w:ascii="Arial" w:hAnsi="Arial" w:cs="Arial"/>
            <w:sz w:val="20"/>
            <w:szCs w:val="20"/>
          </w:rPr>
          <w:t>Actuarial Association of Europe - "Promoting the role, reputation, and recognition of the actuarial profession in Europe"</w:t>
        </w:r>
      </w:hyperlink>
      <w:r w:rsidRPr="008F68DD">
        <w:rPr>
          <w:rFonts w:ascii="Arial" w:hAnsi="Arial" w:cs="Arial"/>
          <w:sz w:val="20"/>
          <w:szCs w:val="20"/>
        </w:rPr>
        <w:t xml:space="preserve">) </w:t>
      </w:r>
      <w:r w:rsidR="00CA79C1" w:rsidRPr="008F68DD">
        <w:rPr>
          <w:rFonts w:ascii="Arial" w:hAnsi="Arial" w:cs="Arial"/>
          <w:sz w:val="20"/>
          <w:szCs w:val="20"/>
        </w:rPr>
        <w:t xml:space="preserve">established in 1978 under the name Groupe </w:t>
      </w:r>
      <w:proofErr w:type="spellStart"/>
      <w:r w:rsidR="00CA79C1" w:rsidRPr="008F68DD">
        <w:rPr>
          <w:rFonts w:ascii="Arial" w:hAnsi="Arial" w:cs="Arial"/>
          <w:sz w:val="20"/>
          <w:szCs w:val="20"/>
        </w:rPr>
        <w:t>Consultatif</w:t>
      </w:r>
      <w:proofErr w:type="spellEnd"/>
      <w:r w:rsidR="00CA79C1" w:rsidRPr="008F68DD">
        <w:rPr>
          <w:rFonts w:ascii="Arial" w:hAnsi="Arial" w:cs="Arial"/>
          <w:sz w:val="20"/>
          <w:szCs w:val="20"/>
        </w:rPr>
        <w:t xml:space="preserve"> to represent actuarial associations in Europe</w:t>
      </w:r>
      <w:r w:rsidRPr="008F68DD">
        <w:rPr>
          <w:rFonts w:ascii="Arial" w:hAnsi="Arial" w:cs="Arial"/>
          <w:sz w:val="20"/>
          <w:szCs w:val="20"/>
        </w:rPr>
        <w:t>.</w:t>
      </w:r>
      <w:r w:rsidR="00CA79C1" w:rsidRPr="008F68DD">
        <w:rPr>
          <w:rFonts w:ascii="Arial" w:hAnsi="Arial" w:cs="Arial"/>
          <w:sz w:val="20"/>
          <w:szCs w:val="20"/>
        </w:rPr>
        <w:t xml:space="preserve"> The AAE currently has 38 member associations in 37 European countries, representing over 30,000 actuaries.</w:t>
      </w:r>
      <w:r w:rsidR="008F68DD" w:rsidRPr="008F68DD">
        <w:rPr>
          <w:rFonts w:ascii="Arial" w:hAnsi="Arial" w:cs="Arial"/>
          <w:sz w:val="20"/>
          <w:szCs w:val="20"/>
        </w:rPr>
        <w:t xml:space="preserve"> </w:t>
      </w:r>
      <w:r w:rsidR="008F68DD" w:rsidRPr="006E777D">
        <w:rPr>
          <w:rFonts w:ascii="Arial" w:hAnsi="Arial" w:cs="Arial"/>
          <w:sz w:val="20"/>
          <w:szCs w:val="20"/>
        </w:rPr>
        <w:t xml:space="preserve">The vision of the AAE is for actuaries throughout Europe to be </w:t>
      </w:r>
      <w:proofErr w:type="spellStart"/>
      <w:r w:rsidR="008F68DD" w:rsidRPr="006E777D">
        <w:rPr>
          <w:rFonts w:ascii="Arial" w:hAnsi="Arial" w:cs="Arial"/>
          <w:sz w:val="20"/>
          <w:szCs w:val="20"/>
        </w:rPr>
        <w:t>recognised</w:t>
      </w:r>
      <w:proofErr w:type="spellEnd"/>
      <w:r w:rsidR="008F68DD" w:rsidRPr="006E777D">
        <w:rPr>
          <w:rFonts w:ascii="Arial" w:hAnsi="Arial" w:cs="Arial"/>
          <w:sz w:val="20"/>
          <w:szCs w:val="20"/>
        </w:rPr>
        <w:t xml:space="preserve"> as the leading quantitative professional advisers in financial services, risk management and social protection, contributing to the well</w:t>
      </w:r>
      <w:r w:rsidR="008F68DD" w:rsidRPr="006E777D">
        <w:rPr>
          <w:rFonts w:ascii="Cambria Math" w:hAnsi="Cambria Math" w:cs="Cambria Math"/>
          <w:sz w:val="20"/>
          <w:szCs w:val="20"/>
        </w:rPr>
        <w:t>‐</w:t>
      </w:r>
      <w:r w:rsidR="008F68DD" w:rsidRPr="006E777D">
        <w:rPr>
          <w:rFonts w:ascii="Arial" w:hAnsi="Arial" w:cs="Arial"/>
          <w:sz w:val="20"/>
          <w:szCs w:val="20"/>
        </w:rPr>
        <w:t xml:space="preserve">being of society, and for European institutions to </w:t>
      </w:r>
      <w:proofErr w:type="spellStart"/>
      <w:r w:rsidR="008F68DD" w:rsidRPr="006E777D">
        <w:rPr>
          <w:rFonts w:ascii="Arial" w:hAnsi="Arial" w:cs="Arial"/>
          <w:sz w:val="20"/>
          <w:szCs w:val="20"/>
        </w:rPr>
        <w:t>recognise</w:t>
      </w:r>
      <w:proofErr w:type="spellEnd"/>
      <w:r w:rsidR="008F68DD" w:rsidRPr="006E777D">
        <w:rPr>
          <w:rFonts w:ascii="Arial" w:hAnsi="Arial" w:cs="Arial"/>
          <w:sz w:val="20"/>
          <w:szCs w:val="20"/>
        </w:rPr>
        <w:t xml:space="preserve"> the valuable role that the AAE plays as a leading source of advice on actuarial and related issues</w:t>
      </w:r>
      <w:r w:rsidR="00E549E1" w:rsidRPr="006E777D">
        <w:rPr>
          <w:rFonts w:ascii="Arial" w:hAnsi="Arial" w:cs="Arial"/>
          <w:sz w:val="20"/>
          <w:szCs w:val="20"/>
        </w:rPr>
        <w:t>.</w:t>
      </w:r>
      <w:r w:rsidR="006E777D">
        <w:rPr>
          <w:rFonts w:ascii="Arial" w:hAnsi="Arial" w:cs="Arial"/>
          <w:sz w:val="20"/>
          <w:szCs w:val="20"/>
        </w:rPr>
        <w:t xml:space="preserve"> </w:t>
      </w:r>
      <w:r w:rsidR="00E549E1" w:rsidRPr="006E777D">
        <w:rPr>
          <w:rFonts w:ascii="Arial" w:hAnsi="Arial" w:cs="Arial"/>
          <w:sz w:val="20"/>
          <w:szCs w:val="20"/>
        </w:rPr>
        <w:t>One of three strategic objectives of the AAE is promoting a European community of actuaries between AAE member associations, their members and the AAE.</w:t>
      </w:r>
    </w:p>
    <w:p w14:paraId="6956FE22" w14:textId="77777777" w:rsidR="00CA79C1" w:rsidRPr="008F68DD" w:rsidRDefault="00CA79C1" w:rsidP="00E549E1">
      <w:pPr>
        <w:pStyle w:val="Listenabsatz"/>
        <w:tabs>
          <w:tab w:val="left" w:pos="1635"/>
        </w:tabs>
        <w:spacing w:line="240" w:lineRule="auto"/>
        <w:jc w:val="both"/>
        <w:rPr>
          <w:rFonts w:ascii="Arial" w:hAnsi="Arial" w:cs="Arial"/>
          <w:sz w:val="20"/>
          <w:szCs w:val="20"/>
        </w:rPr>
      </w:pPr>
    </w:p>
    <w:p w14:paraId="7014E9E6" w14:textId="6E139F2A" w:rsidR="007E7894" w:rsidRDefault="00DC373B" w:rsidP="006E777D">
      <w:pPr>
        <w:pStyle w:val="Listenabsatz"/>
        <w:numPr>
          <w:ilvl w:val="0"/>
          <w:numId w:val="24"/>
        </w:numPr>
        <w:tabs>
          <w:tab w:val="left" w:pos="1635"/>
        </w:tabs>
        <w:spacing w:line="240" w:lineRule="auto"/>
        <w:jc w:val="both"/>
        <w:rPr>
          <w:rFonts w:ascii="Arial" w:hAnsi="Arial" w:cs="Arial"/>
          <w:sz w:val="20"/>
          <w:szCs w:val="20"/>
        </w:rPr>
      </w:pPr>
      <w:r w:rsidRPr="008F68DD">
        <w:rPr>
          <w:rFonts w:ascii="Arial" w:hAnsi="Arial" w:cs="Arial"/>
          <w:sz w:val="20"/>
          <w:szCs w:val="20"/>
        </w:rPr>
        <w:t xml:space="preserve">The </w:t>
      </w:r>
      <w:r w:rsidRPr="008F68DD">
        <w:rPr>
          <w:rFonts w:ascii="Arial" w:hAnsi="Arial" w:cs="Arial"/>
          <w:b/>
          <w:bCs/>
          <w:sz w:val="20"/>
          <w:szCs w:val="20"/>
        </w:rPr>
        <w:t>Young Actuaries Initiative</w:t>
      </w:r>
      <w:r w:rsidRPr="008F68DD">
        <w:rPr>
          <w:rFonts w:ascii="Arial" w:hAnsi="Arial" w:cs="Arial"/>
          <w:sz w:val="20"/>
          <w:szCs w:val="20"/>
        </w:rPr>
        <w:t xml:space="preserve"> (YAI, </w:t>
      </w:r>
      <w:hyperlink r:id="rId14" w:history="1">
        <w:r w:rsidRPr="008F68DD">
          <w:rPr>
            <w:rStyle w:val="Hyperlink"/>
            <w:rFonts w:ascii="Arial" w:hAnsi="Arial" w:cs="Arial"/>
            <w:sz w:val="20"/>
            <w:szCs w:val="20"/>
          </w:rPr>
          <w:t>Young Actuaries Initiative</w:t>
        </w:r>
      </w:hyperlink>
      <w:r w:rsidRPr="008F68DD">
        <w:rPr>
          <w:rFonts w:ascii="Arial" w:hAnsi="Arial" w:cs="Arial"/>
          <w:sz w:val="20"/>
          <w:szCs w:val="20"/>
        </w:rPr>
        <w:t xml:space="preserve">) founded in 2024 by </w:t>
      </w:r>
      <w:r w:rsidR="0005362D">
        <w:rPr>
          <w:rFonts w:ascii="Arial" w:hAnsi="Arial" w:cs="Arial"/>
          <w:sz w:val="20"/>
          <w:szCs w:val="20"/>
        </w:rPr>
        <w:t>the</w:t>
      </w:r>
      <w:r w:rsidRPr="008F68DD">
        <w:rPr>
          <w:rFonts w:ascii="Arial" w:hAnsi="Arial" w:cs="Arial"/>
          <w:sz w:val="20"/>
          <w:szCs w:val="20"/>
        </w:rPr>
        <w:t xml:space="preserve"> </w:t>
      </w:r>
      <w:proofErr w:type="spellStart"/>
      <w:r w:rsidRPr="008F68DD">
        <w:rPr>
          <w:rFonts w:ascii="Arial" w:hAnsi="Arial" w:cs="Arial"/>
          <w:sz w:val="20"/>
          <w:szCs w:val="20"/>
        </w:rPr>
        <w:t>Institut</w:t>
      </w:r>
      <w:proofErr w:type="spellEnd"/>
      <w:r w:rsidRPr="008F68DD">
        <w:rPr>
          <w:rFonts w:ascii="Arial" w:hAnsi="Arial" w:cs="Arial"/>
          <w:sz w:val="20"/>
          <w:szCs w:val="20"/>
        </w:rPr>
        <w:t xml:space="preserve"> des </w:t>
      </w:r>
      <w:proofErr w:type="spellStart"/>
      <w:r w:rsidR="0005362D">
        <w:rPr>
          <w:rFonts w:ascii="Arial" w:hAnsi="Arial" w:cs="Arial"/>
          <w:sz w:val="20"/>
          <w:szCs w:val="20"/>
        </w:rPr>
        <w:t>a</w:t>
      </w:r>
      <w:r w:rsidRPr="008F68DD">
        <w:rPr>
          <w:rFonts w:ascii="Arial" w:hAnsi="Arial" w:cs="Arial"/>
          <w:sz w:val="20"/>
          <w:szCs w:val="20"/>
        </w:rPr>
        <w:t>ctuaires</w:t>
      </w:r>
      <w:proofErr w:type="spellEnd"/>
      <w:r w:rsidRPr="008F68DD">
        <w:rPr>
          <w:rFonts w:ascii="Arial" w:hAnsi="Arial" w:cs="Arial"/>
          <w:sz w:val="20"/>
          <w:szCs w:val="20"/>
        </w:rPr>
        <w:t xml:space="preserve"> (France, </w:t>
      </w:r>
      <w:hyperlink r:id="rId15" w:history="1">
        <w:r w:rsidR="0005362D">
          <w:rPr>
            <w:rStyle w:val="Hyperlink"/>
            <w:rFonts w:ascii="Arial" w:hAnsi="Arial" w:cs="Arial"/>
            <w:sz w:val="20"/>
            <w:szCs w:val="20"/>
          </w:rPr>
          <w:t>French I</w:t>
        </w:r>
        <w:r w:rsidRPr="008F68DD">
          <w:rPr>
            <w:rStyle w:val="Hyperlink"/>
            <w:rFonts w:ascii="Arial" w:hAnsi="Arial" w:cs="Arial"/>
            <w:sz w:val="20"/>
            <w:szCs w:val="20"/>
          </w:rPr>
          <w:t>nstitut</w:t>
        </w:r>
        <w:r w:rsidR="0005362D">
          <w:rPr>
            <w:rStyle w:val="Hyperlink"/>
            <w:rFonts w:ascii="Arial" w:hAnsi="Arial" w:cs="Arial"/>
            <w:sz w:val="20"/>
            <w:szCs w:val="20"/>
          </w:rPr>
          <w:t>e</w:t>
        </w:r>
        <w:r w:rsidRPr="008F68DD">
          <w:rPr>
            <w:rStyle w:val="Hyperlink"/>
            <w:rFonts w:ascii="Arial" w:hAnsi="Arial" w:cs="Arial"/>
            <w:sz w:val="20"/>
            <w:szCs w:val="20"/>
          </w:rPr>
          <w:t xml:space="preserve"> </w:t>
        </w:r>
        <w:r w:rsidR="0005362D">
          <w:rPr>
            <w:rStyle w:val="Hyperlink"/>
            <w:rFonts w:ascii="Arial" w:hAnsi="Arial" w:cs="Arial"/>
            <w:sz w:val="20"/>
            <w:szCs w:val="20"/>
          </w:rPr>
          <w:t>of</w:t>
        </w:r>
        <w:r w:rsidRPr="008F68DD">
          <w:rPr>
            <w:rStyle w:val="Hyperlink"/>
            <w:rFonts w:ascii="Arial" w:hAnsi="Arial" w:cs="Arial"/>
            <w:sz w:val="20"/>
            <w:szCs w:val="20"/>
          </w:rPr>
          <w:t xml:space="preserve"> </w:t>
        </w:r>
        <w:r w:rsidR="0005362D">
          <w:rPr>
            <w:rStyle w:val="Hyperlink"/>
            <w:rFonts w:ascii="Arial" w:hAnsi="Arial" w:cs="Arial"/>
            <w:sz w:val="20"/>
            <w:szCs w:val="20"/>
          </w:rPr>
          <w:t>A</w:t>
        </w:r>
        <w:r w:rsidRPr="008F68DD">
          <w:rPr>
            <w:rStyle w:val="Hyperlink"/>
            <w:rFonts w:ascii="Arial" w:hAnsi="Arial" w:cs="Arial"/>
            <w:sz w:val="20"/>
            <w:szCs w:val="20"/>
          </w:rPr>
          <w:t>ctuar</w:t>
        </w:r>
        <w:r w:rsidR="0005362D">
          <w:rPr>
            <w:rStyle w:val="Hyperlink"/>
            <w:rFonts w:ascii="Arial" w:hAnsi="Arial" w:cs="Arial"/>
            <w:sz w:val="20"/>
            <w:szCs w:val="20"/>
          </w:rPr>
          <w:t>i</w:t>
        </w:r>
        <w:r w:rsidRPr="008F68DD">
          <w:rPr>
            <w:rStyle w:val="Hyperlink"/>
            <w:rFonts w:ascii="Arial" w:hAnsi="Arial" w:cs="Arial"/>
            <w:sz w:val="20"/>
            <w:szCs w:val="20"/>
          </w:rPr>
          <w:t>es (IA)</w:t>
        </w:r>
      </w:hyperlink>
      <w:r w:rsidRPr="008F68DD">
        <w:rPr>
          <w:rFonts w:ascii="Arial" w:hAnsi="Arial" w:cs="Arial"/>
          <w:sz w:val="20"/>
          <w:szCs w:val="20"/>
        </w:rPr>
        <w:t xml:space="preserve">) and Deutsche Aktuarvereinigung (Germany, </w:t>
      </w:r>
      <w:hyperlink r:id="rId16" w:history="1">
        <w:r w:rsidRPr="008F68DD">
          <w:rPr>
            <w:rStyle w:val="Hyperlink"/>
            <w:rFonts w:ascii="Arial" w:hAnsi="Arial" w:cs="Arial"/>
            <w:sz w:val="20"/>
            <w:szCs w:val="20"/>
          </w:rPr>
          <w:t>German Association of Actuaries (DAV)</w:t>
        </w:r>
      </w:hyperlink>
      <w:r w:rsidRPr="008F68DD">
        <w:rPr>
          <w:rFonts w:ascii="Arial" w:hAnsi="Arial" w:cs="Arial"/>
          <w:sz w:val="20"/>
          <w:szCs w:val="20"/>
        </w:rPr>
        <w:t>).</w:t>
      </w:r>
      <w:r w:rsidR="008F68DD" w:rsidRPr="006E777D">
        <w:rPr>
          <w:rFonts w:ascii="Arial" w:hAnsi="Arial" w:cs="Arial"/>
          <w:sz w:val="20"/>
          <w:szCs w:val="20"/>
        </w:rPr>
        <w:t xml:space="preserve">The overall objective of the YAI is to foster a broad exchange of </w:t>
      </w:r>
      <w:r w:rsidR="0005362D" w:rsidRPr="006E777D">
        <w:rPr>
          <w:rFonts w:ascii="Arial" w:hAnsi="Arial" w:cs="Arial"/>
          <w:sz w:val="20"/>
          <w:szCs w:val="20"/>
        </w:rPr>
        <w:t xml:space="preserve">young actuaries on the international level as well as to motivate </w:t>
      </w:r>
      <w:r w:rsidR="008F68DD" w:rsidRPr="006E777D">
        <w:rPr>
          <w:rFonts w:ascii="Arial" w:hAnsi="Arial" w:cs="Arial"/>
          <w:sz w:val="20"/>
          <w:szCs w:val="20"/>
        </w:rPr>
        <w:t>actuarial associations intensifying their interaction with young professionals</w:t>
      </w:r>
      <w:r w:rsidR="0005362D" w:rsidRPr="006E777D">
        <w:rPr>
          <w:rFonts w:ascii="Arial" w:hAnsi="Arial" w:cs="Arial"/>
          <w:sz w:val="20"/>
          <w:szCs w:val="20"/>
        </w:rPr>
        <w:t xml:space="preserve"> also nationally. For this purpose, the YAI </w:t>
      </w:r>
      <w:r w:rsidR="008F68DD" w:rsidRPr="006E777D">
        <w:rPr>
          <w:rFonts w:ascii="Arial" w:hAnsi="Arial" w:cs="Arial"/>
          <w:sz w:val="20"/>
          <w:szCs w:val="20"/>
        </w:rPr>
        <w:t>creat</w:t>
      </w:r>
      <w:r w:rsidR="0005362D" w:rsidRPr="006E777D">
        <w:rPr>
          <w:rFonts w:ascii="Arial" w:hAnsi="Arial" w:cs="Arial"/>
          <w:sz w:val="20"/>
          <w:szCs w:val="20"/>
        </w:rPr>
        <w:t>es</w:t>
      </w:r>
      <w:r w:rsidR="008F68DD" w:rsidRPr="006E777D">
        <w:rPr>
          <w:rFonts w:ascii="Arial" w:hAnsi="Arial" w:cs="Arial"/>
          <w:sz w:val="20"/>
          <w:szCs w:val="20"/>
        </w:rPr>
        <w:t xml:space="preserve"> offerings that go beyond the national horizon. In addition to </w:t>
      </w:r>
      <w:r w:rsidR="0005362D" w:rsidRPr="006E777D">
        <w:rPr>
          <w:rFonts w:ascii="Arial" w:hAnsi="Arial" w:cs="Arial"/>
          <w:sz w:val="20"/>
          <w:szCs w:val="20"/>
        </w:rPr>
        <w:t xml:space="preserve">making </w:t>
      </w:r>
      <w:r w:rsidR="008F68DD" w:rsidRPr="006E777D">
        <w:rPr>
          <w:rFonts w:ascii="Arial" w:hAnsi="Arial" w:cs="Arial"/>
          <w:sz w:val="20"/>
          <w:szCs w:val="20"/>
        </w:rPr>
        <w:t xml:space="preserve">individual association projects </w:t>
      </w:r>
      <w:r w:rsidR="0005362D" w:rsidRPr="006E777D">
        <w:rPr>
          <w:rFonts w:ascii="Arial" w:hAnsi="Arial" w:cs="Arial"/>
          <w:sz w:val="20"/>
          <w:szCs w:val="20"/>
        </w:rPr>
        <w:t xml:space="preserve">visible across countries </w:t>
      </w:r>
      <w:r w:rsidR="008F68DD" w:rsidRPr="006E777D">
        <w:rPr>
          <w:rFonts w:ascii="Arial" w:hAnsi="Arial" w:cs="Arial"/>
          <w:sz w:val="20"/>
          <w:szCs w:val="20"/>
        </w:rPr>
        <w:t>that can serve as best practices, innovative joint and exchange activities will be implemented to strengthen the cross-border connections of young actuaries.</w:t>
      </w:r>
      <w:r w:rsidR="007F10AE">
        <w:rPr>
          <w:rFonts w:ascii="Arial" w:hAnsi="Arial" w:cs="Arial"/>
          <w:sz w:val="20"/>
          <w:szCs w:val="20"/>
        </w:rPr>
        <w:br/>
      </w:r>
    </w:p>
    <w:p w14:paraId="0DC37C08" w14:textId="77777777" w:rsidR="003912E9" w:rsidRPr="003912E9" w:rsidRDefault="003912E9" w:rsidP="003912E9">
      <w:pPr>
        <w:pStyle w:val="Listenabsatz"/>
        <w:rPr>
          <w:rFonts w:ascii="Arial" w:hAnsi="Arial" w:cs="Arial"/>
          <w:sz w:val="20"/>
          <w:szCs w:val="20"/>
        </w:rPr>
      </w:pPr>
    </w:p>
    <w:p w14:paraId="7156107D" w14:textId="77777777" w:rsidR="003912E9" w:rsidRDefault="003912E9" w:rsidP="003912E9">
      <w:pPr>
        <w:tabs>
          <w:tab w:val="left" w:pos="1635"/>
        </w:tabs>
        <w:spacing w:line="240" w:lineRule="auto"/>
        <w:jc w:val="both"/>
        <w:rPr>
          <w:rFonts w:ascii="Arial" w:hAnsi="Arial" w:cs="Arial"/>
          <w:sz w:val="20"/>
          <w:szCs w:val="20"/>
        </w:rPr>
      </w:pPr>
    </w:p>
    <w:p w14:paraId="1E47DE95" w14:textId="77777777" w:rsidR="003912E9" w:rsidRPr="003912E9" w:rsidRDefault="003912E9" w:rsidP="003912E9">
      <w:pPr>
        <w:tabs>
          <w:tab w:val="left" w:pos="1635"/>
        </w:tabs>
        <w:spacing w:line="240" w:lineRule="auto"/>
        <w:jc w:val="both"/>
        <w:rPr>
          <w:rFonts w:ascii="Arial" w:hAnsi="Arial" w:cs="Arial"/>
          <w:sz w:val="20"/>
          <w:szCs w:val="20"/>
        </w:rPr>
      </w:pPr>
    </w:p>
    <w:p w14:paraId="2162AC4A" w14:textId="0F8CA606" w:rsidR="00842042" w:rsidRPr="003A2F0D" w:rsidRDefault="00F661E0" w:rsidP="003A2F0D">
      <w:pPr>
        <w:pStyle w:val="Listenabsatz"/>
        <w:numPr>
          <w:ilvl w:val="0"/>
          <w:numId w:val="38"/>
        </w:numPr>
        <w:tabs>
          <w:tab w:val="left" w:pos="1635"/>
        </w:tabs>
        <w:rPr>
          <w:rFonts w:ascii="Arial" w:hAnsi="Arial" w:cs="Arial"/>
          <w:b/>
          <w:bCs/>
          <w:sz w:val="20"/>
          <w:szCs w:val="20"/>
          <w:highlight w:val="yellow"/>
        </w:rPr>
      </w:pPr>
      <w:r w:rsidRPr="003A2F0D">
        <w:rPr>
          <w:rFonts w:ascii="Arial" w:hAnsi="Arial" w:cs="Arial"/>
          <w:b/>
          <w:bCs/>
          <w:sz w:val="20"/>
          <w:szCs w:val="20"/>
          <w:highlight w:val="yellow"/>
        </w:rPr>
        <w:lastRenderedPageBreak/>
        <w:t>PURPOSE</w:t>
      </w:r>
      <w:r w:rsidR="00D04D46" w:rsidRPr="003A2F0D">
        <w:rPr>
          <w:rFonts w:ascii="Arial" w:hAnsi="Arial" w:cs="Arial"/>
          <w:b/>
          <w:bCs/>
          <w:sz w:val="20"/>
          <w:szCs w:val="20"/>
          <w:highlight w:val="yellow"/>
        </w:rPr>
        <w:t xml:space="preserve"> </w:t>
      </w:r>
      <w:r w:rsidR="006B079D" w:rsidRPr="003A2F0D">
        <w:rPr>
          <w:rFonts w:ascii="Arial" w:hAnsi="Arial" w:cs="Arial"/>
          <w:b/>
          <w:bCs/>
          <w:sz w:val="20"/>
          <w:szCs w:val="20"/>
          <w:highlight w:val="yellow"/>
        </w:rPr>
        <w:t xml:space="preserve">OF </w:t>
      </w:r>
      <w:r w:rsidR="006E777D" w:rsidRPr="003A2F0D">
        <w:rPr>
          <w:rFonts w:ascii="Arial" w:hAnsi="Arial" w:cs="Arial"/>
          <w:b/>
          <w:bCs/>
          <w:sz w:val="20"/>
          <w:szCs w:val="20"/>
          <w:highlight w:val="yellow"/>
        </w:rPr>
        <w:t xml:space="preserve">THE </w:t>
      </w:r>
      <w:r w:rsidR="006B079D" w:rsidRPr="003A2F0D">
        <w:rPr>
          <w:rFonts w:ascii="Arial" w:hAnsi="Arial" w:cs="Arial"/>
          <w:b/>
          <w:bCs/>
          <w:sz w:val="20"/>
          <w:szCs w:val="20"/>
          <w:highlight w:val="yellow"/>
        </w:rPr>
        <w:t>COLLABORATION</w:t>
      </w:r>
      <w:r w:rsidR="00F5311A" w:rsidRPr="003A2F0D">
        <w:rPr>
          <w:rFonts w:ascii="Arial" w:hAnsi="Arial" w:cs="Arial"/>
          <w:b/>
          <w:bCs/>
          <w:sz w:val="20"/>
          <w:szCs w:val="20"/>
          <w:highlight w:val="yellow"/>
        </w:rPr>
        <w:t xml:space="preserve"> &amp; SHARED OBJECTIVES</w:t>
      </w:r>
      <w:r w:rsidR="006E777D" w:rsidRPr="003A2F0D">
        <w:rPr>
          <w:rFonts w:ascii="Arial" w:hAnsi="Arial" w:cs="Arial"/>
          <w:b/>
          <w:bCs/>
          <w:sz w:val="20"/>
          <w:szCs w:val="20"/>
          <w:highlight w:val="yellow"/>
        </w:rPr>
        <w:t>:</w:t>
      </w:r>
    </w:p>
    <w:p w14:paraId="4A620864" w14:textId="57E8BFE2" w:rsidR="00CA6B13" w:rsidRPr="00F5311A" w:rsidRDefault="00CA6B13" w:rsidP="00CA6B13">
      <w:pPr>
        <w:tabs>
          <w:tab w:val="left" w:pos="1635"/>
        </w:tabs>
        <w:jc w:val="both"/>
        <w:rPr>
          <w:rFonts w:ascii="Arial" w:hAnsi="Arial" w:cs="Arial"/>
          <w:sz w:val="20"/>
          <w:szCs w:val="20"/>
          <w:highlight w:val="yellow"/>
          <w:lang w:val="en-GB"/>
        </w:rPr>
      </w:pPr>
      <w:bookmarkStart w:id="0" w:name="_Hlk201668245"/>
      <w:r w:rsidRPr="00F5311A">
        <w:rPr>
          <w:rFonts w:ascii="Arial" w:hAnsi="Arial" w:cs="Arial"/>
          <w:sz w:val="20"/>
          <w:szCs w:val="20"/>
          <w:highlight w:val="yellow"/>
          <w:lang w:val="en-GB"/>
        </w:rPr>
        <w:t xml:space="preserve">The purpose is to establish a collaborative framework between </w:t>
      </w:r>
      <w:r w:rsidRPr="00F5311A">
        <w:rPr>
          <w:rFonts w:ascii="Arial" w:hAnsi="Arial" w:cs="Arial"/>
          <w:sz w:val="20"/>
          <w:szCs w:val="20"/>
          <w:highlight w:val="yellow"/>
        </w:rPr>
        <w:t xml:space="preserve">the </w:t>
      </w:r>
      <w:r w:rsidRPr="00F5311A">
        <w:rPr>
          <w:rFonts w:ascii="Arial" w:hAnsi="Arial" w:cs="Arial"/>
          <w:b/>
          <w:bCs/>
          <w:sz w:val="20"/>
          <w:szCs w:val="20"/>
          <w:highlight w:val="yellow"/>
        </w:rPr>
        <w:t>Actuarial Association of Europe</w:t>
      </w:r>
      <w:r w:rsidRPr="00F5311A">
        <w:rPr>
          <w:rFonts w:ascii="Arial" w:hAnsi="Arial" w:cs="Arial"/>
          <w:sz w:val="20"/>
          <w:szCs w:val="20"/>
          <w:highlight w:val="yellow"/>
        </w:rPr>
        <w:t xml:space="preserve"> </w:t>
      </w:r>
      <w:r w:rsidRPr="00F5311A">
        <w:rPr>
          <w:rFonts w:ascii="Arial" w:hAnsi="Arial" w:cs="Arial"/>
          <w:sz w:val="20"/>
          <w:szCs w:val="20"/>
          <w:highlight w:val="yellow"/>
          <w:lang w:val="en-GB"/>
        </w:rPr>
        <w:t xml:space="preserve">and </w:t>
      </w:r>
      <w:r w:rsidRPr="00F5311A">
        <w:rPr>
          <w:rFonts w:ascii="Arial" w:hAnsi="Arial" w:cs="Arial"/>
          <w:sz w:val="20"/>
          <w:szCs w:val="20"/>
          <w:highlight w:val="yellow"/>
        </w:rPr>
        <w:t xml:space="preserve">the </w:t>
      </w:r>
      <w:r w:rsidRPr="00F5311A">
        <w:rPr>
          <w:rFonts w:ascii="Arial" w:hAnsi="Arial" w:cs="Arial"/>
          <w:b/>
          <w:bCs/>
          <w:sz w:val="20"/>
          <w:szCs w:val="20"/>
          <w:highlight w:val="yellow"/>
        </w:rPr>
        <w:t>Young Actuaries Initiative</w:t>
      </w:r>
      <w:r w:rsidRPr="00F5311A">
        <w:rPr>
          <w:rFonts w:ascii="Arial" w:hAnsi="Arial" w:cs="Arial"/>
          <w:sz w:val="20"/>
          <w:szCs w:val="20"/>
          <w:highlight w:val="yellow"/>
        </w:rPr>
        <w:t xml:space="preserve"> </w:t>
      </w:r>
      <w:r w:rsidRPr="00F5311A">
        <w:rPr>
          <w:rFonts w:ascii="Arial" w:hAnsi="Arial" w:cs="Arial"/>
          <w:sz w:val="20"/>
          <w:szCs w:val="20"/>
          <w:highlight w:val="yellow"/>
          <w:lang w:val="en-GB"/>
        </w:rPr>
        <w:t xml:space="preserve">to jointly address the involvement of young actuaries in the international actuarial movement </w:t>
      </w:r>
      <w:bookmarkEnd w:id="0"/>
      <w:r w:rsidRPr="00F5311A">
        <w:rPr>
          <w:rFonts w:ascii="Arial" w:hAnsi="Arial" w:cs="Arial"/>
          <w:sz w:val="20"/>
          <w:szCs w:val="20"/>
          <w:highlight w:val="yellow"/>
          <w:lang w:val="en-GB"/>
        </w:rPr>
        <w:t>in Europe</w:t>
      </w:r>
    </w:p>
    <w:p w14:paraId="50A5C5DF" w14:textId="10140541" w:rsidR="00CA6B13" w:rsidRPr="00F5311A" w:rsidRDefault="00CA6B13" w:rsidP="0064302E">
      <w:pPr>
        <w:numPr>
          <w:ilvl w:val="0"/>
          <w:numId w:val="25"/>
        </w:numPr>
        <w:tabs>
          <w:tab w:val="left" w:pos="1635"/>
        </w:tabs>
        <w:spacing w:after="0"/>
        <w:jc w:val="both"/>
        <w:rPr>
          <w:rFonts w:ascii="Arial" w:hAnsi="Arial" w:cs="Arial"/>
          <w:sz w:val="20"/>
          <w:szCs w:val="20"/>
          <w:highlight w:val="yellow"/>
          <w:lang w:val="en-GB"/>
        </w:rPr>
      </w:pPr>
      <w:r w:rsidRPr="00F5311A">
        <w:rPr>
          <w:rFonts w:ascii="Arial" w:hAnsi="Arial" w:cs="Arial"/>
          <w:sz w:val="20"/>
          <w:szCs w:val="20"/>
          <w:highlight w:val="yellow"/>
          <w:lang w:val="en-GB"/>
        </w:rPr>
        <w:t>Promote the visibility of the profession and encourage the exchange of information and ideas across Europe</w:t>
      </w:r>
    </w:p>
    <w:p w14:paraId="54D1696C" w14:textId="6B1A4D67" w:rsidR="00CA6B13" w:rsidRPr="00F5311A" w:rsidRDefault="00CA6B13" w:rsidP="0064302E">
      <w:pPr>
        <w:numPr>
          <w:ilvl w:val="0"/>
          <w:numId w:val="25"/>
        </w:numPr>
        <w:tabs>
          <w:tab w:val="left" w:pos="1635"/>
        </w:tabs>
        <w:spacing w:after="0"/>
        <w:jc w:val="both"/>
        <w:rPr>
          <w:rFonts w:ascii="Arial" w:hAnsi="Arial" w:cs="Arial"/>
          <w:sz w:val="20"/>
          <w:szCs w:val="20"/>
          <w:highlight w:val="yellow"/>
          <w:lang w:val="en-GB"/>
        </w:rPr>
      </w:pPr>
      <w:r w:rsidRPr="00F5311A">
        <w:rPr>
          <w:rFonts w:ascii="Arial" w:hAnsi="Arial" w:cs="Arial"/>
          <w:sz w:val="20"/>
          <w:szCs w:val="20"/>
          <w:highlight w:val="yellow"/>
          <w:lang w:val="en-GB"/>
        </w:rPr>
        <w:t>Facilitate networking between young actuaries</w:t>
      </w:r>
    </w:p>
    <w:p w14:paraId="1B675CA6" w14:textId="77777777" w:rsidR="00F5311A" w:rsidRPr="00F5311A" w:rsidRDefault="00F5311A" w:rsidP="00F5311A">
      <w:pPr>
        <w:numPr>
          <w:ilvl w:val="0"/>
          <w:numId w:val="25"/>
        </w:numPr>
        <w:tabs>
          <w:tab w:val="left" w:pos="1635"/>
        </w:tabs>
        <w:spacing w:after="0"/>
        <w:jc w:val="both"/>
        <w:rPr>
          <w:rFonts w:ascii="Arial" w:hAnsi="Arial" w:cs="Arial"/>
          <w:sz w:val="20"/>
          <w:szCs w:val="20"/>
          <w:highlight w:val="yellow"/>
          <w:lang w:val="en-GB"/>
        </w:rPr>
      </w:pPr>
      <w:r w:rsidRPr="00F5311A">
        <w:rPr>
          <w:rFonts w:ascii="Arial" w:hAnsi="Arial" w:cs="Arial"/>
          <w:sz w:val="20"/>
          <w:szCs w:val="20"/>
          <w:highlight w:val="yellow"/>
          <w:lang w:val="en-GB"/>
        </w:rPr>
        <w:t>Encourage the exchange of knowledge, skills, and best practices</w:t>
      </w:r>
    </w:p>
    <w:p w14:paraId="00C631C0" w14:textId="6B184A7F" w:rsidR="00CA6B13" w:rsidRPr="00F5311A" w:rsidRDefault="00CA6B13" w:rsidP="0064302E">
      <w:pPr>
        <w:numPr>
          <w:ilvl w:val="0"/>
          <w:numId w:val="25"/>
        </w:numPr>
        <w:tabs>
          <w:tab w:val="left" w:pos="1635"/>
        </w:tabs>
        <w:spacing w:after="0"/>
        <w:jc w:val="both"/>
        <w:rPr>
          <w:rFonts w:ascii="Arial" w:hAnsi="Arial" w:cs="Arial"/>
          <w:sz w:val="20"/>
          <w:szCs w:val="20"/>
          <w:highlight w:val="yellow"/>
          <w:lang w:val="en-GB"/>
        </w:rPr>
      </w:pPr>
      <w:r w:rsidRPr="00F5311A">
        <w:rPr>
          <w:rFonts w:ascii="Arial" w:hAnsi="Arial" w:cs="Arial"/>
          <w:sz w:val="20"/>
          <w:szCs w:val="20"/>
          <w:highlight w:val="yellow"/>
          <w:lang w:val="en-GB"/>
        </w:rPr>
        <w:t>Strengthen awareness of the opportunities brought by the AAE and the YAI</w:t>
      </w:r>
    </w:p>
    <w:p w14:paraId="4E6F3A3D" w14:textId="1DEEE180" w:rsidR="00CA6B13" w:rsidRPr="00F5311A" w:rsidRDefault="00CA6B13" w:rsidP="0064302E">
      <w:pPr>
        <w:numPr>
          <w:ilvl w:val="0"/>
          <w:numId w:val="25"/>
        </w:numPr>
        <w:tabs>
          <w:tab w:val="left" w:pos="1635"/>
        </w:tabs>
        <w:spacing w:after="0"/>
        <w:jc w:val="both"/>
        <w:rPr>
          <w:rFonts w:ascii="Arial" w:hAnsi="Arial" w:cs="Arial"/>
          <w:sz w:val="20"/>
          <w:szCs w:val="20"/>
          <w:highlight w:val="yellow"/>
          <w:lang w:val="en-GB"/>
        </w:rPr>
      </w:pPr>
      <w:r w:rsidRPr="00F5311A">
        <w:rPr>
          <w:rFonts w:ascii="Arial" w:hAnsi="Arial" w:cs="Arial"/>
          <w:sz w:val="20"/>
          <w:szCs w:val="20"/>
          <w:highlight w:val="yellow"/>
          <w:lang w:val="en-GB"/>
        </w:rPr>
        <w:t>Foster innovation and adaptability within the profession to meet evolving needs</w:t>
      </w:r>
    </w:p>
    <w:p w14:paraId="665CD642" w14:textId="77777777" w:rsidR="00F5311A" w:rsidRPr="00F5311A" w:rsidRDefault="00F5311A" w:rsidP="00F5311A">
      <w:pPr>
        <w:numPr>
          <w:ilvl w:val="0"/>
          <w:numId w:val="25"/>
        </w:numPr>
        <w:tabs>
          <w:tab w:val="left" w:pos="1635"/>
        </w:tabs>
        <w:spacing w:after="0"/>
        <w:jc w:val="both"/>
        <w:rPr>
          <w:rFonts w:ascii="Arial" w:hAnsi="Arial" w:cs="Arial"/>
          <w:sz w:val="20"/>
          <w:szCs w:val="20"/>
          <w:highlight w:val="yellow"/>
          <w:lang w:val="en-GB"/>
        </w:rPr>
      </w:pPr>
      <w:r w:rsidRPr="00F5311A">
        <w:rPr>
          <w:rFonts w:ascii="Arial" w:hAnsi="Arial" w:cs="Arial"/>
          <w:sz w:val="20"/>
          <w:szCs w:val="20"/>
          <w:highlight w:val="yellow"/>
          <w:lang w:val="en-GB"/>
        </w:rPr>
        <w:t>Support international networking and inclusivity within the profession</w:t>
      </w:r>
    </w:p>
    <w:p w14:paraId="49DE0B1B" w14:textId="77777777" w:rsidR="00F5311A" w:rsidRPr="002363F6" w:rsidRDefault="00F5311A" w:rsidP="00F5311A">
      <w:pPr>
        <w:tabs>
          <w:tab w:val="left" w:pos="1635"/>
        </w:tabs>
        <w:spacing w:after="0"/>
        <w:ind w:left="720"/>
        <w:jc w:val="both"/>
        <w:rPr>
          <w:rFonts w:ascii="Arial" w:hAnsi="Arial" w:cs="Arial"/>
          <w:sz w:val="20"/>
          <w:szCs w:val="20"/>
          <w:lang w:val="en-GB"/>
        </w:rPr>
      </w:pPr>
    </w:p>
    <w:p w14:paraId="29AB7E11" w14:textId="71C66036" w:rsidR="00F5311A" w:rsidRDefault="00CA6B13" w:rsidP="006E777D">
      <w:pPr>
        <w:tabs>
          <w:tab w:val="left" w:pos="1635"/>
        </w:tabs>
        <w:jc w:val="both"/>
        <w:rPr>
          <w:rFonts w:ascii="Arial" w:hAnsi="Arial" w:cs="Arial"/>
          <w:sz w:val="20"/>
          <w:szCs w:val="20"/>
          <w:lang w:val="en-GB"/>
        </w:rPr>
      </w:pPr>
      <w:r w:rsidRPr="002363F6">
        <w:rPr>
          <w:rFonts w:ascii="Arial" w:hAnsi="Arial" w:cs="Arial"/>
          <w:sz w:val="20"/>
          <w:szCs w:val="20"/>
          <w:lang w:val="en-GB"/>
        </w:rPr>
        <w:t>This partnership is grounded in a shared belief that the long-term sustainability of the profession depends on proactive engagement</w:t>
      </w:r>
      <w:r>
        <w:rPr>
          <w:rFonts w:ascii="Arial" w:hAnsi="Arial" w:cs="Arial"/>
          <w:sz w:val="20"/>
          <w:szCs w:val="20"/>
          <w:lang w:val="en-GB"/>
        </w:rPr>
        <w:t xml:space="preserve"> and </w:t>
      </w:r>
      <w:r w:rsidRPr="002363F6">
        <w:rPr>
          <w:rFonts w:ascii="Arial" w:hAnsi="Arial" w:cs="Arial"/>
          <w:sz w:val="20"/>
          <w:szCs w:val="20"/>
          <w:lang w:val="en-GB"/>
        </w:rPr>
        <w:t>intergenerational knowledge transfer.</w:t>
      </w:r>
      <w:r w:rsidR="00F5311A">
        <w:rPr>
          <w:rFonts w:ascii="Arial" w:hAnsi="Arial" w:cs="Arial"/>
          <w:sz w:val="20"/>
          <w:szCs w:val="20"/>
          <w:lang w:val="en-GB"/>
        </w:rPr>
        <w:tab/>
      </w:r>
      <w:r w:rsidR="00F5311A">
        <w:rPr>
          <w:rFonts w:ascii="Arial" w:hAnsi="Arial" w:cs="Arial"/>
          <w:sz w:val="20"/>
          <w:szCs w:val="20"/>
          <w:lang w:val="en-GB"/>
        </w:rPr>
        <w:br/>
      </w:r>
    </w:p>
    <w:p w14:paraId="79F76591" w14:textId="3CEDE012" w:rsidR="00842042" w:rsidRPr="003A2F0D" w:rsidRDefault="00D04D46" w:rsidP="003A2F0D">
      <w:pPr>
        <w:pStyle w:val="Listenabsatz"/>
        <w:numPr>
          <w:ilvl w:val="0"/>
          <w:numId w:val="38"/>
        </w:numPr>
        <w:tabs>
          <w:tab w:val="left" w:pos="1635"/>
        </w:tabs>
        <w:rPr>
          <w:rFonts w:ascii="Arial" w:hAnsi="Arial" w:cs="Arial"/>
          <w:b/>
          <w:bCs/>
          <w:sz w:val="20"/>
          <w:szCs w:val="20"/>
        </w:rPr>
      </w:pPr>
      <w:r w:rsidRPr="003A2F0D">
        <w:rPr>
          <w:rFonts w:ascii="Arial" w:hAnsi="Arial" w:cs="Arial"/>
          <w:b/>
          <w:bCs/>
          <w:sz w:val="20"/>
          <w:szCs w:val="20"/>
        </w:rPr>
        <w:t>SCOPE</w:t>
      </w:r>
      <w:r w:rsidR="00842042" w:rsidRPr="003A2F0D">
        <w:rPr>
          <w:rFonts w:ascii="Arial" w:hAnsi="Arial" w:cs="Arial"/>
          <w:b/>
          <w:bCs/>
          <w:sz w:val="20"/>
          <w:szCs w:val="20"/>
        </w:rPr>
        <w:t xml:space="preserve"> </w:t>
      </w:r>
      <w:r w:rsidR="006B079D" w:rsidRPr="003A2F0D">
        <w:rPr>
          <w:rFonts w:ascii="Arial" w:hAnsi="Arial" w:cs="Arial"/>
          <w:b/>
          <w:bCs/>
          <w:sz w:val="20"/>
          <w:szCs w:val="20"/>
        </w:rPr>
        <w:t>OF COOPERATION</w:t>
      </w:r>
      <w:r w:rsidR="007F10AE" w:rsidRPr="003A2F0D">
        <w:rPr>
          <w:rFonts w:ascii="Arial" w:hAnsi="Arial" w:cs="Arial"/>
          <w:b/>
          <w:bCs/>
          <w:sz w:val="20"/>
          <w:szCs w:val="20"/>
        </w:rPr>
        <w:t>:</w:t>
      </w:r>
    </w:p>
    <w:p w14:paraId="06AB6581" w14:textId="06366DCC" w:rsidR="007E7894" w:rsidRPr="009B51EC" w:rsidRDefault="0005362D" w:rsidP="007E7894">
      <w:pPr>
        <w:tabs>
          <w:tab w:val="left" w:pos="1635"/>
        </w:tabs>
        <w:rPr>
          <w:rFonts w:ascii="Arial" w:hAnsi="Arial" w:cs="Arial"/>
          <w:sz w:val="20"/>
          <w:szCs w:val="20"/>
          <w:lang w:val="en-GB"/>
        </w:rPr>
      </w:pPr>
      <w:r>
        <w:rPr>
          <w:rFonts w:ascii="Arial" w:hAnsi="Arial" w:cs="Arial"/>
          <w:sz w:val="20"/>
          <w:szCs w:val="20"/>
          <w:lang w:val="en-GB"/>
        </w:rPr>
        <w:t xml:space="preserve">As designed by the Young Actuaries Initiative, the </w:t>
      </w:r>
      <w:r w:rsidR="007E7894" w:rsidRPr="009B51EC">
        <w:rPr>
          <w:rFonts w:ascii="Arial" w:hAnsi="Arial" w:cs="Arial"/>
          <w:sz w:val="20"/>
          <w:szCs w:val="20"/>
          <w:lang w:val="en-GB"/>
        </w:rPr>
        <w:t>collaboration</w:t>
      </w:r>
      <w:r w:rsidR="001E18DA">
        <w:rPr>
          <w:rFonts w:ascii="Arial" w:hAnsi="Arial" w:cs="Arial"/>
          <w:sz w:val="20"/>
          <w:szCs w:val="20"/>
          <w:lang w:val="en-GB"/>
        </w:rPr>
        <w:t xml:space="preserve"> of AAE and YAI and the corresponding activities </w:t>
      </w:r>
      <w:r>
        <w:rPr>
          <w:rFonts w:ascii="Arial" w:hAnsi="Arial" w:cs="Arial"/>
          <w:sz w:val="20"/>
          <w:szCs w:val="20"/>
          <w:lang w:val="en-GB"/>
        </w:rPr>
        <w:t xml:space="preserve">will focus on the following </w:t>
      </w:r>
      <w:r w:rsidR="007E7894" w:rsidRPr="009B51EC">
        <w:rPr>
          <w:rFonts w:ascii="Arial" w:hAnsi="Arial" w:cs="Arial"/>
          <w:sz w:val="20"/>
          <w:szCs w:val="20"/>
          <w:lang w:val="en-GB"/>
        </w:rPr>
        <w:t>three dimensions</w:t>
      </w:r>
      <w:r w:rsidR="00EC5D0D">
        <w:rPr>
          <w:rFonts w:ascii="Arial" w:hAnsi="Arial" w:cs="Arial"/>
          <w:sz w:val="20"/>
          <w:szCs w:val="20"/>
          <w:lang w:val="en-GB"/>
        </w:rPr>
        <w:t xml:space="preserve"> with high relevance for young actuaries</w:t>
      </w:r>
      <w:r w:rsidR="007E7894" w:rsidRPr="009B51EC">
        <w:rPr>
          <w:rFonts w:ascii="Arial" w:hAnsi="Arial" w:cs="Arial"/>
          <w:sz w:val="20"/>
          <w:szCs w:val="20"/>
          <w:lang w:val="en-GB"/>
        </w:rPr>
        <w:t>:</w:t>
      </w:r>
    </w:p>
    <w:tbl>
      <w:tblPr>
        <w:tblStyle w:val="Tabellenraster"/>
        <w:tblW w:w="0" w:type="auto"/>
        <w:tblLook w:val="04A0" w:firstRow="1" w:lastRow="0" w:firstColumn="1" w:lastColumn="0" w:noHBand="0" w:noVBand="1"/>
      </w:tblPr>
      <w:tblGrid>
        <w:gridCol w:w="1417"/>
        <w:gridCol w:w="6800"/>
      </w:tblGrid>
      <w:tr w:rsidR="0005362D" w:rsidRPr="009B51EC" w14:paraId="78D93A5C" w14:textId="77777777" w:rsidTr="00CD7EA0">
        <w:trPr>
          <w:tblHeader/>
        </w:trPr>
        <w:tc>
          <w:tcPr>
            <w:tcW w:w="1417" w:type="dxa"/>
            <w:shd w:val="clear" w:color="auto" w:fill="DEEAF6" w:themeFill="accent1" w:themeFillTint="33"/>
          </w:tcPr>
          <w:p w14:paraId="17E9E71C" w14:textId="7BBF6A78" w:rsidR="0005362D" w:rsidRPr="009B51EC" w:rsidRDefault="0005362D" w:rsidP="007E7894">
            <w:pPr>
              <w:tabs>
                <w:tab w:val="left" w:pos="1635"/>
              </w:tabs>
              <w:rPr>
                <w:rFonts w:ascii="Arial" w:hAnsi="Arial" w:cs="Arial"/>
                <w:sz w:val="20"/>
                <w:szCs w:val="20"/>
                <w:lang w:val="en-GB"/>
              </w:rPr>
            </w:pPr>
            <w:r w:rsidRPr="009B51EC">
              <w:rPr>
                <w:rFonts w:ascii="Arial" w:hAnsi="Arial" w:cs="Arial"/>
                <w:sz w:val="20"/>
                <w:szCs w:val="20"/>
                <w:lang w:val="en-GB"/>
              </w:rPr>
              <w:t>Dimension</w:t>
            </w:r>
          </w:p>
        </w:tc>
        <w:tc>
          <w:tcPr>
            <w:tcW w:w="6800" w:type="dxa"/>
            <w:shd w:val="clear" w:color="auto" w:fill="DEEAF6" w:themeFill="accent1" w:themeFillTint="33"/>
          </w:tcPr>
          <w:p w14:paraId="0353E40F" w14:textId="4B131969" w:rsidR="0005362D" w:rsidRPr="009B51EC" w:rsidRDefault="0005362D" w:rsidP="007E7894">
            <w:pPr>
              <w:tabs>
                <w:tab w:val="left" w:pos="1635"/>
              </w:tabs>
              <w:rPr>
                <w:rFonts w:ascii="Arial" w:hAnsi="Arial" w:cs="Arial"/>
                <w:sz w:val="20"/>
                <w:szCs w:val="20"/>
                <w:lang w:val="en-GB"/>
              </w:rPr>
            </w:pPr>
          </w:p>
        </w:tc>
      </w:tr>
      <w:tr w:rsidR="0005362D" w:rsidRPr="009B51EC" w14:paraId="5D6E16F0" w14:textId="77777777" w:rsidTr="00CD7EA0">
        <w:tc>
          <w:tcPr>
            <w:tcW w:w="1417" w:type="dxa"/>
          </w:tcPr>
          <w:p w14:paraId="40A0CD17" w14:textId="4DFE7904" w:rsidR="0005362D" w:rsidRPr="009B51EC" w:rsidRDefault="0005362D" w:rsidP="007E7894">
            <w:pPr>
              <w:tabs>
                <w:tab w:val="left" w:pos="1635"/>
              </w:tabs>
              <w:rPr>
                <w:rFonts w:ascii="Arial" w:hAnsi="Arial" w:cs="Arial"/>
                <w:sz w:val="20"/>
                <w:szCs w:val="20"/>
                <w:lang w:val="en-GB"/>
              </w:rPr>
            </w:pPr>
            <w:r w:rsidRPr="007E7894">
              <w:rPr>
                <w:rFonts w:ascii="Arial" w:hAnsi="Arial" w:cs="Arial"/>
                <w:b/>
                <w:bCs/>
                <w:sz w:val="20"/>
                <w:szCs w:val="20"/>
                <w:lang w:val="en-GB"/>
              </w:rPr>
              <w:t>Personal level</w:t>
            </w:r>
          </w:p>
        </w:tc>
        <w:tc>
          <w:tcPr>
            <w:tcW w:w="6800" w:type="dxa"/>
          </w:tcPr>
          <w:p w14:paraId="5E2B943C" w14:textId="77777777" w:rsidR="0005362D" w:rsidRDefault="00EC5D0D" w:rsidP="007E7894">
            <w:pPr>
              <w:tabs>
                <w:tab w:val="left" w:pos="1635"/>
              </w:tabs>
              <w:rPr>
                <w:rFonts w:ascii="Arial" w:hAnsi="Arial" w:cs="Arial"/>
                <w:sz w:val="20"/>
                <w:szCs w:val="20"/>
                <w:lang w:val="en-GB"/>
              </w:rPr>
            </w:pPr>
            <w:r>
              <w:rPr>
                <w:rFonts w:ascii="Arial" w:hAnsi="Arial" w:cs="Arial"/>
                <w:sz w:val="20"/>
                <w:szCs w:val="20"/>
                <w:lang w:val="en-GB"/>
              </w:rPr>
              <w:t xml:space="preserve">Use actively </w:t>
            </w:r>
            <w:r w:rsidR="00B100B9">
              <w:rPr>
                <w:rFonts w:ascii="Arial" w:hAnsi="Arial" w:cs="Arial"/>
                <w:sz w:val="20"/>
                <w:szCs w:val="20"/>
                <w:lang w:val="en-GB"/>
              </w:rPr>
              <w:t>c</w:t>
            </w:r>
            <w:r w:rsidR="0005362D" w:rsidRPr="007E7894">
              <w:rPr>
                <w:rFonts w:ascii="Arial" w:hAnsi="Arial" w:cs="Arial"/>
                <w:sz w:val="20"/>
                <w:szCs w:val="20"/>
                <w:lang w:val="en-GB"/>
              </w:rPr>
              <w:t>omprehensive individual career development and cross-border networking opportunities</w:t>
            </w:r>
          </w:p>
          <w:p w14:paraId="73E8B3F5" w14:textId="36C29D33" w:rsidR="00CD7EA0" w:rsidRPr="009B51EC" w:rsidRDefault="00CD7EA0" w:rsidP="007E7894">
            <w:pPr>
              <w:tabs>
                <w:tab w:val="left" w:pos="1635"/>
              </w:tabs>
              <w:rPr>
                <w:rFonts w:ascii="Arial" w:hAnsi="Arial" w:cs="Arial"/>
                <w:sz w:val="20"/>
                <w:szCs w:val="20"/>
                <w:lang w:val="en-GB"/>
              </w:rPr>
            </w:pPr>
          </w:p>
        </w:tc>
      </w:tr>
      <w:tr w:rsidR="0005362D" w:rsidRPr="009B51EC" w14:paraId="72BC835E" w14:textId="77777777" w:rsidTr="00CD7EA0">
        <w:tc>
          <w:tcPr>
            <w:tcW w:w="1417" w:type="dxa"/>
          </w:tcPr>
          <w:p w14:paraId="6372EBA6" w14:textId="0446F3B6" w:rsidR="0005362D" w:rsidRPr="009B51EC" w:rsidRDefault="0005362D" w:rsidP="007E7894">
            <w:pPr>
              <w:tabs>
                <w:tab w:val="left" w:pos="1635"/>
              </w:tabs>
              <w:rPr>
                <w:rFonts w:ascii="Arial" w:hAnsi="Arial" w:cs="Arial"/>
                <w:sz w:val="20"/>
                <w:szCs w:val="20"/>
                <w:lang w:val="en-GB"/>
              </w:rPr>
            </w:pPr>
            <w:r w:rsidRPr="007E7894">
              <w:rPr>
                <w:rFonts w:ascii="Arial" w:hAnsi="Arial" w:cs="Arial"/>
                <w:b/>
                <w:bCs/>
                <w:sz w:val="20"/>
                <w:szCs w:val="20"/>
                <w:lang w:val="en-GB"/>
              </w:rPr>
              <w:t>Professional level</w:t>
            </w:r>
          </w:p>
        </w:tc>
        <w:tc>
          <w:tcPr>
            <w:tcW w:w="6800" w:type="dxa"/>
          </w:tcPr>
          <w:p w14:paraId="3D7B9435" w14:textId="77777777" w:rsidR="0005362D" w:rsidRDefault="0005362D" w:rsidP="007E7894">
            <w:pPr>
              <w:tabs>
                <w:tab w:val="left" w:pos="1635"/>
              </w:tabs>
              <w:rPr>
                <w:rFonts w:ascii="Arial" w:hAnsi="Arial" w:cs="Arial"/>
                <w:sz w:val="20"/>
                <w:szCs w:val="20"/>
                <w:lang w:val="en-GB"/>
              </w:rPr>
            </w:pPr>
            <w:r w:rsidRPr="007E7894">
              <w:rPr>
                <w:rFonts w:ascii="Arial" w:hAnsi="Arial" w:cs="Arial"/>
                <w:sz w:val="20"/>
                <w:szCs w:val="20"/>
                <w:lang w:val="en-GB"/>
              </w:rPr>
              <w:t xml:space="preserve">Contribute constructively to the shaping and development of tomorrow’s actuarial profession by </w:t>
            </w:r>
            <w:r w:rsidR="001573CF">
              <w:rPr>
                <w:rFonts w:ascii="Arial" w:hAnsi="Arial" w:cs="Arial"/>
                <w:sz w:val="20"/>
                <w:szCs w:val="20"/>
                <w:lang w:val="en-GB"/>
              </w:rPr>
              <w:t xml:space="preserve">initiating, organising or </w:t>
            </w:r>
            <w:r w:rsidRPr="007E7894">
              <w:rPr>
                <w:rFonts w:ascii="Arial" w:hAnsi="Arial" w:cs="Arial"/>
                <w:sz w:val="20"/>
                <w:szCs w:val="20"/>
                <w:lang w:val="en-GB"/>
              </w:rPr>
              <w:t>attending both physical and virtual events</w:t>
            </w:r>
            <w:r w:rsidR="00EC5D0D">
              <w:rPr>
                <w:rFonts w:ascii="Arial" w:hAnsi="Arial" w:cs="Arial"/>
                <w:sz w:val="20"/>
                <w:szCs w:val="20"/>
                <w:lang w:val="en-GB"/>
              </w:rPr>
              <w:t xml:space="preserve"> or interesting projects and activities</w:t>
            </w:r>
          </w:p>
          <w:p w14:paraId="4AC71FD0" w14:textId="0C864B7C" w:rsidR="00CD7EA0" w:rsidRPr="009B51EC" w:rsidRDefault="00CD7EA0" w:rsidP="007E7894">
            <w:pPr>
              <w:tabs>
                <w:tab w:val="left" w:pos="1635"/>
              </w:tabs>
              <w:rPr>
                <w:rFonts w:ascii="Arial" w:hAnsi="Arial" w:cs="Arial"/>
                <w:sz w:val="20"/>
                <w:szCs w:val="20"/>
                <w:lang w:val="en-GB"/>
              </w:rPr>
            </w:pPr>
          </w:p>
        </w:tc>
      </w:tr>
      <w:tr w:rsidR="0005362D" w:rsidRPr="009B51EC" w14:paraId="23A77072" w14:textId="77777777" w:rsidTr="00CD7EA0">
        <w:tc>
          <w:tcPr>
            <w:tcW w:w="1417" w:type="dxa"/>
          </w:tcPr>
          <w:p w14:paraId="450898BF" w14:textId="0AEE7D74" w:rsidR="0005362D" w:rsidRPr="009B51EC" w:rsidRDefault="0005362D" w:rsidP="007E7894">
            <w:pPr>
              <w:tabs>
                <w:tab w:val="left" w:pos="1635"/>
              </w:tabs>
              <w:rPr>
                <w:rFonts w:ascii="Arial" w:hAnsi="Arial" w:cs="Arial"/>
                <w:sz w:val="20"/>
                <w:szCs w:val="20"/>
                <w:lang w:val="en-GB"/>
              </w:rPr>
            </w:pPr>
            <w:r w:rsidRPr="007E7894">
              <w:rPr>
                <w:rFonts w:ascii="Arial" w:hAnsi="Arial" w:cs="Arial"/>
                <w:b/>
                <w:bCs/>
                <w:sz w:val="20"/>
                <w:szCs w:val="20"/>
                <w:lang w:val="en-GB"/>
              </w:rPr>
              <w:t>Intercultural level</w:t>
            </w:r>
          </w:p>
        </w:tc>
        <w:tc>
          <w:tcPr>
            <w:tcW w:w="6800" w:type="dxa"/>
          </w:tcPr>
          <w:p w14:paraId="767E5837" w14:textId="77777777" w:rsidR="0005362D" w:rsidRDefault="00EC5D0D" w:rsidP="007E7894">
            <w:pPr>
              <w:tabs>
                <w:tab w:val="left" w:pos="1635"/>
              </w:tabs>
              <w:rPr>
                <w:rFonts w:ascii="Arial" w:hAnsi="Arial" w:cs="Arial"/>
                <w:sz w:val="20"/>
                <w:szCs w:val="20"/>
                <w:lang w:val="en-GB"/>
              </w:rPr>
            </w:pPr>
            <w:r>
              <w:rPr>
                <w:rFonts w:ascii="Arial" w:hAnsi="Arial" w:cs="Arial"/>
                <w:sz w:val="20"/>
                <w:szCs w:val="20"/>
                <w:lang w:val="en-GB"/>
              </w:rPr>
              <w:t xml:space="preserve">Engage in </w:t>
            </w:r>
            <w:r w:rsidR="0005362D" w:rsidRPr="007E7894">
              <w:rPr>
                <w:rFonts w:ascii="Arial" w:hAnsi="Arial" w:cs="Arial"/>
                <w:sz w:val="20"/>
                <w:szCs w:val="20"/>
                <w:lang w:val="en-GB"/>
              </w:rPr>
              <w:t>transnational community-building among young actuaries and embracing diversity through various unifying social activities</w:t>
            </w:r>
          </w:p>
          <w:p w14:paraId="75D8AAEE" w14:textId="63156F03" w:rsidR="00CD7EA0" w:rsidRPr="009B51EC" w:rsidRDefault="00CD7EA0" w:rsidP="007E7894">
            <w:pPr>
              <w:tabs>
                <w:tab w:val="left" w:pos="1635"/>
              </w:tabs>
              <w:rPr>
                <w:rFonts w:ascii="Arial" w:hAnsi="Arial" w:cs="Arial"/>
                <w:sz w:val="20"/>
                <w:szCs w:val="20"/>
                <w:lang w:val="en-GB"/>
              </w:rPr>
            </w:pPr>
          </w:p>
        </w:tc>
      </w:tr>
    </w:tbl>
    <w:p w14:paraId="6F5DFFE4" w14:textId="77777777" w:rsidR="00F5311A" w:rsidRDefault="00F5311A" w:rsidP="00722CFB">
      <w:pPr>
        <w:tabs>
          <w:tab w:val="left" w:pos="1635"/>
        </w:tabs>
        <w:rPr>
          <w:rFonts w:ascii="Arial" w:hAnsi="Arial" w:cs="Arial"/>
          <w:sz w:val="20"/>
          <w:szCs w:val="20"/>
          <w:lang w:val="en-GB"/>
        </w:rPr>
      </w:pPr>
    </w:p>
    <w:p w14:paraId="5914486A" w14:textId="001FF098" w:rsidR="003A2F0D" w:rsidRPr="003A2F0D" w:rsidRDefault="003A2F0D" w:rsidP="003A2F0D">
      <w:pPr>
        <w:pStyle w:val="Listenabsatz"/>
        <w:numPr>
          <w:ilvl w:val="0"/>
          <w:numId w:val="38"/>
        </w:numPr>
        <w:tabs>
          <w:tab w:val="left" w:pos="1635"/>
        </w:tabs>
        <w:rPr>
          <w:rFonts w:ascii="Arial" w:hAnsi="Arial" w:cs="Arial"/>
          <w:b/>
          <w:caps/>
          <w:sz w:val="20"/>
          <w:szCs w:val="20"/>
          <w:highlight w:val="yellow"/>
          <w:lang w:val="en-GB"/>
        </w:rPr>
      </w:pPr>
      <w:r w:rsidRPr="003A2F0D">
        <w:rPr>
          <w:rFonts w:ascii="Arial" w:hAnsi="Arial" w:cs="Arial"/>
          <w:b/>
          <w:caps/>
          <w:sz w:val="20"/>
          <w:szCs w:val="20"/>
          <w:highlight w:val="yellow"/>
          <w:lang w:val="en-GB"/>
        </w:rPr>
        <w:t>SCOPE OF PARTIES DUTIES</w:t>
      </w:r>
    </w:p>
    <w:p w14:paraId="7A2AE458" w14:textId="77777777" w:rsidR="003A2F0D" w:rsidRDefault="003A2F0D" w:rsidP="003A2F0D">
      <w:pPr>
        <w:tabs>
          <w:tab w:val="left" w:pos="1635"/>
        </w:tabs>
        <w:rPr>
          <w:rFonts w:ascii="Arial" w:hAnsi="Arial" w:cs="Arial"/>
          <w:sz w:val="20"/>
          <w:szCs w:val="20"/>
        </w:rPr>
      </w:pPr>
      <w:r w:rsidRPr="003912E9">
        <w:rPr>
          <w:rFonts w:ascii="Arial" w:hAnsi="Arial" w:cs="Arial"/>
          <w:sz w:val="20"/>
          <w:szCs w:val="20"/>
        </w:rPr>
        <w:t xml:space="preserve">Following the execution of this agreement, the parties will discuss and define their respective involvement in activities under each dimension. In the initial phase, AAE will concentrate on collaborating with YAI on selected activities for young actuaries, to be determined case by case. </w:t>
      </w:r>
    </w:p>
    <w:p w14:paraId="5A86FC01" w14:textId="3921C054" w:rsidR="003A2F0D" w:rsidRPr="003912E9" w:rsidRDefault="00DE7B7D" w:rsidP="003A2F0D">
      <w:pPr>
        <w:tabs>
          <w:tab w:val="left" w:pos="1635"/>
        </w:tabs>
        <w:rPr>
          <w:rFonts w:ascii="Arial" w:hAnsi="Arial" w:cs="Arial"/>
          <w:sz w:val="20"/>
          <w:szCs w:val="20"/>
        </w:rPr>
      </w:pPr>
      <w:r>
        <w:rPr>
          <w:rFonts w:ascii="Arial" w:hAnsi="Arial" w:cs="Arial"/>
          <w:sz w:val="20"/>
          <w:szCs w:val="20"/>
          <w:highlight w:val="yellow"/>
        </w:rPr>
        <w:t>Examples for p</w:t>
      </w:r>
      <w:r w:rsidR="003A2F0D" w:rsidRPr="00F5311A">
        <w:rPr>
          <w:rFonts w:ascii="Arial" w:hAnsi="Arial" w:cs="Arial"/>
          <w:sz w:val="20"/>
          <w:szCs w:val="20"/>
          <w:highlight w:val="yellow"/>
        </w:rPr>
        <w:t xml:space="preserve">otential forms of </w:t>
      </w:r>
      <w:r w:rsidR="003A2F0D">
        <w:rPr>
          <w:rFonts w:ascii="Arial" w:hAnsi="Arial" w:cs="Arial"/>
          <w:sz w:val="20"/>
          <w:szCs w:val="20"/>
          <w:highlight w:val="yellow"/>
        </w:rPr>
        <w:t>c</w:t>
      </w:r>
      <w:r w:rsidR="003A2F0D" w:rsidRPr="00F5311A">
        <w:rPr>
          <w:rFonts w:ascii="Arial" w:hAnsi="Arial" w:cs="Arial"/>
          <w:sz w:val="20"/>
          <w:szCs w:val="20"/>
          <w:highlight w:val="yellow"/>
        </w:rPr>
        <w:t>ooperation are the joint organization of events (seminars, webinars, and conferences), mutual promotion of initiatives across communication channels, or mentoring activities with AAE senior actuaries supporting YAI career development programs.</w:t>
      </w:r>
    </w:p>
    <w:p w14:paraId="077E8BE8" w14:textId="77777777" w:rsidR="003A2F0D" w:rsidRDefault="003A2F0D" w:rsidP="003A2F0D">
      <w:pPr>
        <w:tabs>
          <w:tab w:val="left" w:pos="1635"/>
        </w:tabs>
        <w:rPr>
          <w:rFonts w:ascii="Arial" w:hAnsi="Arial" w:cs="Arial"/>
          <w:sz w:val="20"/>
          <w:szCs w:val="20"/>
          <w:lang w:val="en-GB"/>
        </w:rPr>
      </w:pPr>
      <w:r w:rsidRPr="003912E9">
        <w:rPr>
          <w:rFonts w:ascii="Arial" w:hAnsi="Arial" w:cs="Arial"/>
          <w:sz w:val="20"/>
          <w:szCs w:val="20"/>
          <w:lang w:val="en-GB"/>
        </w:rPr>
        <w:t xml:space="preserve">With signing this agreement, the AAE will become a member of YAI’s </w:t>
      </w:r>
      <w:r w:rsidRPr="003912E9">
        <w:rPr>
          <w:rFonts w:ascii="Arial" w:hAnsi="Arial" w:cs="Arial"/>
          <w:i/>
          <w:sz w:val="20"/>
          <w:szCs w:val="20"/>
          <w:lang w:val="en-GB"/>
        </w:rPr>
        <w:t>Partner Advisory Panel</w:t>
      </w:r>
      <w:r w:rsidRPr="003912E9">
        <w:rPr>
          <w:rFonts w:ascii="Arial" w:hAnsi="Arial" w:cs="Arial"/>
          <w:sz w:val="20"/>
          <w:szCs w:val="20"/>
          <w:lang w:val="en-GB"/>
        </w:rPr>
        <w:t xml:space="preserve"> and will be listed as such on the YAI website and comparable places.</w:t>
      </w:r>
    </w:p>
    <w:p w14:paraId="7A1D7BD4" w14:textId="4F3CB630" w:rsidR="003A2F0D" w:rsidRPr="003912E9" w:rsidRDefault="003A2F0D" w:rsidP="003A2F0D">
      <w:pPr>
        <w:tabs>
          <w:tab w:val="left" w:pos="1635"/>
        </w:tabs>
        <w:rPr>
          <w:rFonts w:ascii="Arial" w:hAnsi="Arial" w:cs="Arial"/>
          <w:sz w:val="20"/>
          <w:szCs w:val="20"/>
          <w:lang w:val="en-GB"/>
        </w:rPr>
      </w:pPr>
      <w:r w:rsidRPr="003A2F0D">
        <w:rPr>
          <w:rFonts w:ascii="Arial" w:hAnsi="Arial" w:cs="Arial"/>
          <w:sz w:val="20"/>
          <w:szCs w:val="20"/>
          <w:highlight w:val="yellow"/>
          <w:lang w:val="en-GB"/>
        </w:rPr>
        <w:t>This MoU may be terminated by either party with 30 days written notice if: (a) no joint activities have been undertaken for a long period of time, or (b) either party determines that continuation of this MoU no longer serves its interests.</w:t>
      </w:r>
    </w:p>
    <w:p w14:paraId="18A04F70" w14:textId="77777777" w:rsidR="003A2F0D" w:rsidRDefault="003A2F0D" w:rsidP="00722CFB">
      <w:pPr>
        <w:tabs>
          <w:tab w:val="left" w:pos="1635"/>
        </w:tabs>
        <w:rPr>
          <w:rFonts w:ascii="Arial" w:hAnsi="Arial" w:cs="Arial"/>
          <w:sz w:val="20"/>
          <w:szCs w:val="20"/>
          <w:lang w:val="en-GB"/>
        </w:rPr>
      </w:pPr>
    </w:p>
    <w:p w14:paraId="72408544" w14:textId="43196AD7" w:rsidR="0005362D" w:rsidRPr="003A2F0D" w:rsidRDefault="00F5311A" w:rsidP="003A2F0D">
      <w:pPr>
        <w:pStyle w:val="Listenabsatz"/>
        <w:numPr>
          <w:ilvl w:val="0"/>
          <w:numId w:val="38"/>
        </w:numPr>
        <w:tabs>
          <w:tab w:val="left" w:pos="1635"/>
        </w:tabs>
        <w:rPr>
          <w:rFonts w:ascii="Arial" w:hAnsi="Arial" w:cs="Arial"/>
          <w:b/>
          <w:caps/>
          <w:sz w:val="20"/>
          <w:szCs w:val="20"/>
          <w:highlight w:val="yellow"/>
          <w:lang w:val="en-GB"/>
        </w:rPr>
      </w:pPr>
      <w:r w:rsidRPr="003A2F0D">
        <w:rPr>
          <w:rFonts w:ascii="Arial" w:hAnsi="Arial" w:cs="Arial"/>
          <w:b/>
          <w:caps/>
          <w:sz w:val="20"/>
          <w:szCs w:val="20"/>
          <w:highlight w:val="yellow"/>
          <w:lang w:val="en-GB"/>
        </w:rPr>
        <w:lastRenderedPageBreak/>
        <w:t>Reciprocal Value for both PARTIeS</w:t>
      </w:r>
    </w:p>
    <w:p w14:paraId="2B6AC317" w14:textId="7B1F3652" w:rsidR="00F5311A" w:rsidRPr="00F5311A" w:rsidRDefault="00F5311A" w:rsidP="00722CFB">
      <w:pPr>
        <w:tabs>
          <w:tab w:val="left" w:pos="1635"/>
        </w:tabs>
        <w:rPr>
          <w:rFonts w:ascii="Arial" w:hAnsi="Arial" w:cs="Arial"/>
          <w:sz w:val="20"/>
          <w:szCs w:val="20"/>
          <w:lang w:val="en-GB"/>
        </w:rPr>
      </w:pPr>
      <w:r w:rsidRPr="003A2F0D">
        <w:rPr>
          <w:rFonts w:ascii="Arial" w:hAnsi="Arial" w:cs="Arial"/>
          <w:sz w:val="20"/>
          <w:szCs w:val="20"/>
          <w:highlight w:val="yellow"/>
          <w:lang w:val="en-GB"/>
        </w:rPr>
        <w:t>As an outcome of this partnership and collaboration, the following return on engagement is anticipated</w:t>
      </w:r>
    </w:p>
    <w:p w14:paraId="67512205" w14:textId="237EC0F7" w:rsidR="00F5311A" w:rsidRPr="003A2F0D" w:rsidRDefault="00F5311A" w:rsidP="00AB350B">
      <w:pPr>
        <w:pStyle w:val="Listenabsatz"/>
        <w:numPr>
          <w:ilvl w:val="0"/>
          <w:numId w:val="37"/>
        </w:numPr>
        <w:tabs>
          <w:tab w:val="left" w:pos="1635"/>
        </w:tabs>
        <w:rPr>
          <w:rFonts w:ascii="Arial" w:hAnsi="Arial" w:cs="Arial"/>
          <w:sz w:val="20"/>
          <w:szCs w:val="20"/>
          <w:highlight w:val="yellow"/>
          <w:lang w:val="en-GB"/>
        </w:rPr>
      </w:pPr>
      <w:r w:rsidRPr="003A2F0D">
        <w:rPr>
          <w:rFonts w:ascii="Arial" w:hAnsi="Arial" w:cs="Arial"/>
          <w:sz w:val="20"/>
          <w:szCs w:val="20"/>
          <w:highlight w:val="yellow"/>
          <w:u w:val="single"/>
          <w:lang w:val="en-GB"/>
        </w:rPr>
        <w:t>Value from AAE to YAI</w:t>
      </w:r>
    </w:p>
    <w:p w14:paraId="3D8EA5E4" w14:textId="04DB326A" w:rsidR="00AF417B" w:rsidRPr="00B77AF4" w:rsidRDefault="00AF417B" w:rsidP="00B77AF4">
      <w:pPr>
        <w:numPr>
          <w:ilvl w:val="0"/>
          <w:numId w:val="25"/>
        </w:numPr>
        <w:tabs>
          <w:tab w:val="left" w:pos="1635"/>
        </w:tabs>
        <w:spacing w:after="0"/>
        <w:jc w:val="both"/>
        <w:rPr>
          <w:rFonts w:ascii="Arial" w:hAnsi="Arial" w:cs="Arial"/>
          <w:sz w:val="20"/>
          <w:szCs w:val="20"/>
          <w:highlight w:val="yellow"/>
          <w:lang w:val="en-GB"/>
        </w:rPr>
      </w:pPr>
      <w:r w:rsidRPr="00AF417B">
        <w:rPr>
          <w:rFonts w:ascii="Arial" w:hAnsi="Arial" w:cs="Arial"/>
          <w:sz w:val="20"/>
          <w:szCs w:val="20"/>
          <w:highlight w:val="yellow"/>
          <w:lang w:val="en-GB"/>
        </w:rPr>
        <w:t xml:space="preserve">Institutional credibility: </w:t>
      </w:r>
      <w:r w:rsidR="00B77AF4" w:rsidRPr="00B77AF4">
        <w:rPr>
          <w:rFonts w:ascii="Arial" w:hAnsi="Arial" w:cs="Arial"/>
          <w:sz w:val="20"/>
          <w:szCs w:val="20"/>
          <w:highlight w:val="yellow"/>
          <w:lang w:val="en-GB"/>
        </w:rPr>
        <w:t>Further recognition in European and international actuarial community</w:t>
      </w:r>
    </w:p>
    <w:p w14:paraId="596BC53E" w14:textId="51CCEC36" w:rsidR="00F5311A" w:rsidRPr="003A2F0D" w:rsidRDefault="00F5311A" w:rsidP="00F5311A">
      <w:pPr>
        <w:numPr>
          <w:ilvl w:val="0"/>
          <w:numId w:val="25"/>
        </w:numPr>
        <w:tabs>
          <w:tab w:val="left" w:pos="1635"/>
        </w:tabs>
        <w:spacing w:after="0"/>
        <w:jc w:val="both"/>
        <w:rPr>
          <w:rFonts w:ascii="Arial" w:hAnsi="Arial" w:cs="Arial"/>
          <w:sz w:val="20"/>
          <w:szCs w:val="20"/>
          <w:highlight w:val="yellow"/>
          <w:lang w:val="en-GB"/>
        </w:rPr>
      </w:pPr>
      <w:r w:rsidRPr="003A2F0D">
        <w:rPr>
          <w:rFonts w:ascii="Arial" w:hAnsi="Arial" w:cs="Arial"/>
          <w:sz w:val="20"/>
          <w:szCs w:val="20"/>
          <w:highlight w:val="yellow"/>
          <w:lang w:val="en-GB"/>
        </w:rPr>
        <w:t>Access to expertise and events: Opportunities to engage with senior actuaries, academics, and industry leaders</w:t>
      </w:r>
    </w:p>
    <w:p w14:paraId="68819CC5" w14:textId="7111AE8E" w:rsidR="00F5311A" w:rsidRPr="003A2F0D" w:rsidRDefault="00B61FF8" w:rsidP="00F5311A">
      <w:pPr>
        <w:numPr>
          <w:ilvl w:val="0"/>
          <w:numId w:val="25"/>
        </w:numPr>
        <w:tabs>
          <w:tab w:val="left" w:pos="1635"/>
        </w:tabs>
        <w:spacing w:after="0"/>
        <w:jc w:val="both"/>
        <w:rPr>
          <w:rFonts w:ascii="Arial" w:hAnsi="Arial" w:cs="Arial"/>
          <w:sz w:val="20"/>
          <w:szCs w:val="20"/>
          <w:highlight w:val="yellow"/>
          <w:lang w:val="en-GB"/>
        </w:rPr>
      </w:pPr>
      <w:r w:rsidRPr="003A2F0D">
        <w:rPr>
          <w:rFonts w:ascii="Arial" w:hAnsi="Arial" w:cs="Arial"/>
          <w:sz w:val="20"/>
          <w:szCs w:val="20"/>
          <w:highlight w:val="yellow"/>
          <w:lang w:val="en-GB"/>
        </w:rPr>
        <w:t>Communication and promotion: Featured visibility through AAE communication channels and participation in AAE events</w:t>
      </w:r>
      <w:r w:rsidR="003A2F0D">
        <w:rPr>
          <w:rFonts w:ascii="Arial" w:hAnsi="Arial" w:cs="Arial"/>
          <w:sz w:val="20"/>
          <w:szCs w:val="20"/>
          <w:highlight w:val="yellow"/>
          <w:lang w:val="en-GB"/>
        </w:rPr>
        <w:tab/>
      </w:r>
      <w:r w:rsidR="003A2F0D">
        <w:rPr>
          <w:rFonts w:ascii="Arial" w:hAnsi="Arial" w:cs="Arial"/>
          <w:sz w:val="20"/>
          <w:szCs w:val="20"/>
          <w:highlight w:val="yellow"/>
          <w:lang w:val="en-GB"/>
        </w:rPr>
        <w:br/>
      </w:r>
    </w:p>
    <w:p w14:paraId="4F08FC79" w14:textId="68C551F4" w:rsidR="00F5311A" w:rsidRPr="003A2F0D" w:rsidRDefault="00F5311A" w:rsidP="00AB350B">
      <w:pPr>
        <w:pStyle w:val="Listenabsatz"/>
        <w:numPr>
          <w:ilvl w:val="0"/>
          <w:numId w:val="37"/>
        </w:numPr>
        <w:tabs>
          <w:tab w:val="left" w:pos="1635"/>
        </w:tabs>
        <w:rPr>
          <w:rFonts w:ascii="Arial" w:hAnsi="Arial" w:cs="Arial"/>
          <w:sz w:val="20"/>
          <w:szCs w:val="20"/>
          <w:highlight w:val="yellow"/>
          <w:lang w:val="en-GB"/>
        </w:rPr>
      </w:pPr>
      <w:r w:rsidRPr="003A2F0D">
        <w:rPr>
          <w:rFonts w:ascii="Arial" w:hAnsi="Arial" w:cs="Arial"/>
          <w:sz w:val="20"/>
          <w:szCs w:val="20"/>
          <w:highlight w:val="yellow"/>
          <w:u w:val="single"/>
          <w:lang w:val="en-GB"/>
        </w:rPr>
        <w:t>Value from YAI to AAE</w:t>
      </w:r>
    </w:p>
    <w:p w14:paraId="5DC2EBB3" w14:textId="3A19EEF3" w:rsidR="00B61FF8" w:rsidRPr="003A2F0D" w:rsidRDefault="00F5311A" w:rsidP="00B61FF8">
      <w:pPr>
        <w:numPr>
          <w:ilvl w:val="0"/>
          <w:numId w:val="25"/>
        </w:numPr>
        <w:tabs>
          <w:tab w:val="left" w:pos="1635"/>
        </w:tabs>
        <w:spacing w:after="0"/>
        <w:jc w:val="both"/>
        <w:rPr>
          <w:rFonts w:ascii="Arial" w:hAnsi="Arial" w:cs="Arial"/>
          <w:sz w:val="20"/>
          <w:szCs w:val="20"/>
          <w:highlight w:val="yellow"/>
          <w:lang w:val="en-GB"/>
        </w:rPr>
      </w:pPr>
      <w:r w:rsidRPr="003A2F0D">
        <w:rPr>
          <w:rFonts w:ascii="Arial" w:hAnsi="Arial" w:cs="Arial"/>
          <w:sz w:val="20"/>
          <w:szCs w:val="20"/>
          <w:highlight w:val="yellow"/>
          <w:lang w:val="en-GB"/>
        </w:rPr>
        <w:t>Youth engagement</w:t>
      </w:r>
      <w:r w:rsidR="00B61FF8" w:rsidRPr="003A2F0D">
        <w:rPr>
          <w:rFonts w:ascii="Arial" w:hAnsi="Arial" w:cs="Arial"/>
          <w:sz w:val="20"/>
          <w:szCs w:val="20"/>
          <w:highlight w:val="yellow"/>
          <w:lang w:val="en-GB"/>
        </w:rPr>
        <w:t xml:space="preserve"> and outreach</w:t>
      </w:r>
      <w:r w:rsidRPr="003A2F0D">
        <w:rPr>
          <w:rFonts w:ascii="Arial" w:hAnsi="Arial" w:cs="Arial"/>
          <w:sz w:val="20"/>
          <w:szCs w:val="20"/>
          <w:highlight w:val="yellow"/>
          <w:lang w:val="en-GB"/>
        </w:rPr>
        <w:t>: Mobilization of motivated young professionals who represent the future of the profession</w:t>
      </w:r>
    </w:p>
    <w:p w14:paraId="203AECEB" w14:textId="77777777" w:rsidR="00B61FF8" w:rsidRPr="003A2F0D" w:rsidRDefault="00B61FF8" w:rsidP="00F5311A">
      <w:pPr>
        <w:numPr>
          <w:ilvl w:val="0"/>
          <w:numId w:val="25"/>
        </w:numPr>
        <w:tabs>
          <w:tab w:val="left" w:pos="1635"/>
        </w:tabs>
        <w:spacing w:after="0"/>
        <w:jc w:val="both"/>
        <w:rPr>
          <w:rFonts w:ascii="Arial" w:hAnsi="Arial" w:cs="Arial"/>
          <w:sz w:val="20"/>
          <w:szCs w:val="20"/>
          <w:highlight w:val="yellow"/>
          <w:lang w:val="en-GB"/>
        </w:rPr>
      </w:pPr>
      <w:r w:rsidRPr="003A2F0D">
        <w:rPr>
          <w:rFonts w:ascii="Arial" w:hAnsi="Arial" w:cs="Arial"/>
          <w:sz w:val="20"/>
          <w:szCs w:val="20"/>
          <w:highlight w:val="yellow"/>
          <w:lang w:val="en-GB"/>
        </w:rPr>
        <w:t>Fresh perspectives: Input from emerging actuaries on contemporary issues and future trends</w:t>
      </w:r>
    </w:p>
    <w:p w14:paraId="41CB7A29" w14:textId="0FF0B420" w:rsidR="00F5311A" w:rsidRPr="003A2F0D" w:rsidRDefault="00F5311A" w:rsidP="00F5311A">
      <w:pPr>
        <w:numPr>
          <w:ilvl w:val="0"/>
          <w:numId w:val="25"/>
        </w:numPr>
        <w:tabs>
          <w:tab w:val="left" w:pos="1635"/>
        </w:tabs>
        <w:spacing w:after="0"/>
        <w:jc w:val="both"/>
        <w:rPr>
          <w:rFonts w:ascii="Arial" w:hAnsi="Arial" w:cs="Arial"/>
          <w:sz w:val="20"/>
          <w:szCs w:val="20"/>
          <w:highlight w:val="yellow"/>
          <w:lang w:val="en-GB"/>
        </w:rPr>
      </w:pPr>
      <w:r w:rsidRPr="003A2F0D">
        <w:rPr>
          <w:rFonts w:ascii="Arial" w:hAnsi="Arial" w:cs="Arial"/>
          <w:sz w:val="20"/>
          <w:szCs w:val="20"/>
          <w:highlight w:val="yellow"/>
          <w:lang w:val="en-GB"/>
        </w:rPr>
        <w:t>Visibility: Participation in YAI conferences/meetings</w:t>
      </w:r>
    </w:p>
    <w:p w14:paraId="22E3BF32" w14:textId="6602C605" w:rsidR="00F5311A" w:rsidRPr="003A2F0D" w:rsidRDefault="00F5311A" w:rsidP="00F5311A">
      <w:pPr>
        <w:numPr>
          <w:ilvl w:val="0"/>
          <w:numId w:val="25"/>
        </w:numPr>
        <w:tabs>
          <w:tab w:val="left" w:pos="1635"/>
        </w:tabs>
        <w:spacing w:after="0"/>
        <w:jc w:val="both"/>
        <w:rPr>
          <w:rFonts w:ascii="Arial" w:hAnsi="Arial" w:cs="Arial"/>
          <w:sz w:val="20"/>
          <w:szCs w:val="20"/>
          <w:highlight w:val="yellow"/>
          <w:lang w:val="en-GB"/>
        </w:rPr>
      </w:pPr>
      <w:r w:rsidRPr="003A2F0D">
        <w:rPr>
          <w:rFonts w:ascii="Arial" w:hAnsi="Arial" w:cs="Arial"/>
          <w:sz w:val="20"/>
          <w:szCs w:val="20"/>
          <w:highlight w:val="yellow"/>
          <w:lang w:val="en-GB"/>
        </w:rPr>
        <w:t xml:space="preserve">Investment in network: </w:t>
      </w:r>
      <w:r w:rsidR="00B61FF8" w:rsidRPr="003A2F0D">
        <w:rPr>
          <w:rFonts w:ascii="Arial" w:hAnsi="Arial" w:cs="Arial"/>
          <w:sz w:val="20"/>
          <w:szCs w:val="20"/>
          <w:highlight w:val="yellow"/>
          <w:lang w:val="en-GB"/>
        </w:rPr>
        <w:t>Connection</w:t>
      </w:r>
      <w:r w:rsidRPr="003A2F0D">
        <w:rPr>
          <w:rFonts w:ascii="Arial" w:hAnsi="Arial" w:cs="Arial"/>
          <w:sz w:val="20"/>
          <w:szCs w:val="20"/>
          <w:highlight w:val="yellow"/>
          <w:lang w:val="en-GB"/>
        </w:rPr>
        <w:t xml:space="preserve"> </w:t>
      </w:r>
      <w:r w:rsidR="00B61FF8" w:rsidRPr="003A2F0D">
        <w:rPr>
          <w:rFonts w:ascii="Arial" w:hAnsi="Arial" w:cs="Arial"/>
          <w:sz w:val="20"/>
          <w:szCs w:val="20"/>
          <w:highlight w:val="yellow"/>
          <w:lang w:val="en-GB"/>
        </w:rPr>
        <w:t xml:space="preserve">with </w:t>
      </w:r>
      <w:r w:rsidRPr="003A2F0D">
        <w:rPr>
          <w:rFonts w:ascii="Arial" w:hAnsi="Arial" w:cs="Arial"/>
          <w:sz w:val="20"/>
          <w:szCs w:val="20"/>
          <w:highlight w:val="yellow"/>
          <w:lang w:val="en-GB"/>
        </w:rPr>
        <w:t>future decision-makers while they're still forming their professional identities</w:t>
      </w:r>
    </w:p>
    <w:p w14:paraId="03AF53EF" w14:textId="1D85EE72" w:rsidR="00AB350B" w:rsidRPr="003A2F0D" w:rsidRDefault="00B61FF8" w:rsidP="00F5311A">
      <w:pPr>
        <w:numPr>
          <w:ilvl w:val="0"/>
          <w:numId w:val="25"/>
        </w:numPr>
        <w:tabs>
          <w:tab w:val="left" w:pos="1635"/>
        </w:tabs>
        <w:spacing w:after="0"/>
        <w:jc w:val="both"/>
        <w:rPr>
          <w:rFonts w:ascii="Arial" w:hAnsi="Arial" w:cs="Arial"/>
          <w:sz w:val="20"/>
          <w:szCs w:val="20"/>
          <w:highlight w:val="yellow"/>
          <w:lang w:val="en-GB"/>
        </w:rPr>
      </w:pPr>
      <w:r w:rsidRPr="003A2F0D">
        <w:rPr>
          <w:rFonts w:ascii="Arial" w:hAnsi="Arial" w:cs="Arial"/>
          <w:sz w:val="20"/>
          <w:szCs w:val="20"/>
          <w:highlight w:val="yellow"/>
          <w:lang w:val="en-GB"/>
        </w:rPr>
        <w:t>C</w:t>
      </w:r>
      <w:r w:rsidR="00AB350B" w:rsidRPr="003A2F0D">
        <w:rPr>
          <w:rFonts w:ascii="Arial" w:hAnsi="Arial" w:cs="Arial"/>
          <w:sz w:val="20"/>
          <w:szCs w:val="20"/>
          <w:highlight w:val="yellow"/>
          <w:lang w:val="en-GB"/>
        </w:rPr>
        <w:t>ontribut</w:t>
      </w:r>
      <w:r w:rsidR="00450974">
        <w:rPr>
          <w:rFonts w:ascii="Arial" w:hAnsi="Arial" w:cs="Arial"/>
          <w:sz w:val="20"/>
          <w:szCs w:val="20"/>
          <w:highlight w:val="yellow"/>
          <w:lang w:val="en-GB"/>
        </w:rPr>
        <w:t>ion</w:t>
      </w:r>
      <w:r w:rsidR="00AB350B" w:rsidRPr="003A2F0D">
        <w:rPr>
          <w:rFonts w:ascii="Arial" w:hAnsi="Arial" w:cs="Arial"/>
          <w:sz w:val="20"/>
          <w:szCs w:val="20"/>
          <w:highlight w:val="yellow"/>
          <w:lang w:val="en-GB"/>
        </w:rPr>
        <w:t xml:space="preserve"> to building a strong European section in the global community of actuaries, a goal currently pursued by the AAE within its strategic objective n°3</w:t>
      </w:r>
    </w:p>
    <w:p w14:paraId="1D714242" w14:textId="527E6DBC" w:rsidR="00F5311A" w:rsidRDefault="00F5311A" w:rsidP="00F5311A">
      <w:pPr>
        <w:tabs>
          <w:tab w:val="left" w:pos="1635"/>
        </w:tabs>
        <w:spacing w:after="0"/>
        <w:ind w:left="720"/>
        <w:jc w:val="both"/>
        <w:rPr>
          <w:rFonts w:ascii="Arial" w:hAnsi="Arial" w:cs="Arial"/>
          <w:sz w:val="20"/>
          <w:szCs w:val="20"/>
          <w:lang w:val="en-GB"/>
        </w:rPr>
      </w:pPr>
    </w:p>
    <w:p w14:paraId="2D2729E1" w14:textId="77777777" w:rsidR="003A2F0D" w:rsidRDefault="003A2F0D" w:rsidP="00F5311A">
      <w:pPr>
        <w:tabs>
          <w:tab w:val="left" w:pos="1635"/>
        </w:tabs>
        <w:spacing w:after="0"/>
        <w:ind w:left="720"/>
        <w:jc w:val="both"/>
        <w:rPr>
          <w:rFonts w:ascii="Arial" w:hAnsi="Arial" w:cs="Arial"/>
          <w:sz w:val="20"/>
          <w:szCs w:val="20"/>
          <w:lang w:val="en-GB"/>
        </w:rPr>
      </w:pPr>
    </w:p>
    <w:p w14:paraId="00A21BFC" w14:textId="77777777" w:rsidR="003A2F0D" w:rsidRDefault="003A2F0D" w:rsidP="00F5311A">
      <w:pPr>
        <w:tabs>
          <w:tab w:val="left" w:pos="1635"/>
        </w:tabs>
        <w:spacing w:after="0"/>
        <w:ind w:left="720"/>
        <w:jc w:val="both"/>
        <w:rPr>
          <w:rFonts w:ascii="Arial" w:hAnsi="Arial" w:cs="Arial"/>
          <w:sz w:val="20"/>
          <w:szCs w:val="20"/>
          <w:lang w:val="en-GB"/>
        </w:rPr>
      </w:pPr>
    </w:p>
    <w:p w14:paraId="49A563FC" w14:textId="77777777" w:rsidR="003A2F0D" w:rsidRDefault="003A2F0D" w:rsidP="00F5311A">
      <w:pPr>
        <w:tabs>
          <w:tab w:val="left" w:pos="1635"/>
        </w:tabs>
        <w:spacing w:after="0"/>
        <w:ind w:left="720"/>
        <w:jc w:val="both"/>
        <w:rPr>
          <w:rFonts w:ascii="Arial" w:hAnsi="Arial" w:cs="Arial"/>
          <w:sz w:val="20"/>
          <w:szCs w:val="20"/>
          <w:lang w:val="en-GB"/>
        </w:rPr>
      </w:pPr>
    </w:p>
    <w:p w14:paraId="4B9016AF" w14:textId="77777777" w:rsidR="003A2F0D" w:rsidRDefault="003A2F0D" w:rsidP="00F5311A">
      <w:pPr>
        <w:tabs>
          <w:tab w:val="left" w:pos="1635"/>
        </w:tabs>
        <w:spacing w:after="0"/>
        <w:ind w:left="720"/>
        <w:jc w:val="both"/>
        <w:rPr>
          <w:rFonts w:ascii="Arial" w:hAnsi="Arial" w:cs="Arial"/>
          <w:sz w:val="20"/>
          <w:szCs w:val="20"/>
          <w:lang w:val="en-GB"/>
        </w:rPr>
      </w:pPr>
    </w:p>
    <w:p w14:paraId="66DE3A61" w14:textId="77777777" w:rsidR="003A2F0D" w:rsidRDefault="003A2F0D" w:rsidP="00F5311A">
      <w:pPr>
        <w:tabs>
          <w:tab w:val="left" w:pos="1635"/>
        </w:tabs>
        <w:spacing w:after="0"/>
        <w:ind w:left="720"/>
        <w:jc w:val="both"/>
        <w:rPr>
          <w:rFonts w:ascii="Arial" w:hAnsi="Arial" w:cs="Arial"/>
          <w:sz w:val="20"/>
          <w:szCs w:val="20"/>
          <w:lang w:val="en-GB"/>
        </w:rPr>
      </w:pPr>
    </w:p>
    <w:p w14:paraId="24691F3E" w14:textId="77777777" w:rsidR="003A2F0D" w:rsidRDefault="003A2F0D" w:rsidP="00F5311A">
      <w:pPr>
        <w:tabs>
          <w:tab w:val="left" w:pos="1635"/>
        </w:tabs>
        <w:spacing w:after="0"/>
        <w:ind w:left="720"/>
        <w:jc w:val="both"/>
        <w:rPr>
          <w:rFonts w:ascii="Arial" w:hAnsi="Arial" w:cs="Arial"/>
          <w:sz w:val="20"/>
          <w:szCs w:val="20"/>
          <w:lang w:val="en-GB"/>
        </w:rPr>
      </w:pPr>
    </w:p>
    <w:p w14:paraId="0E3DB438" w14:textId="77777777" w:rsidR="003A2F0D" w:rsidRDefault="003A2F0D" w:rsidP="00F5311A">
      <w:pPr>
        <w:tabs>
          <w:tab w:val="left" w:pos="1635"/>
        </w:tabs>
        <w:spacing w:after="0"/>
        <w:ind w:left="720"/>
        <w:jc w:val="both"/>
        <w:rPr>
          <w:rFonts w:ascii="Arial" w:hAnsi="Arial" w:cs="Arial"/>
          <w:sz w:val="20"/>
          <w:szCs w:val="20"/>
          <w:lang w:val="en-GB"/>
        </w:rPr>
      </w:pPr>
    </w:p>
    <w:p w14:paraId="1E19DBFF" w14:textId="77777777" w:rsidR="003A2F0D" w:rsidRDefault="003A2F0D" w:rsidP="00F5311A">
      <w:pPr>
        <w:tabs>
          <w:tab w:val="left" w:pos="1635"/>
        </w:tabs>
        <w:spacing w:after="0"/>
        <w:ind w:left="720"/>
        <w:jc w:val="both"/>
        <w:rPr>
          <w:rFonts w:ascii="Arial" w:hAnsi="Arial" w:cs="Arial"/>
          <w:sz w:val="20"/>
          <w:szCs w:val="20"/>
          <w:lang w:val="en-GB"/>
        </w:rPr>
      </w:pPr>
    </w:p>
    <w:p w14:paraId="28E0A3DD" w14:textId="77777777" w:rsidR="003A2F0D" w:rsidRDefault="003A2F0D" w:rsidP="00F5311A">
      <w:pPr>
        <w:tabs>
          <w:tab w:val="left" w:pos="1635"/>
        </w:tabs>
        <w:spacing w:after="0"/>
        <w:ind w:left="720"/>
        <w:jc w:val="both"/>
        <w:rPr>
          <w:rFonts w:ascii="Arial" w:hAnsi="Arial" w:cs="Arial"/>
          <w:sz w:val="20"/>
          <w:szCs w:val="20"/>
          <w:lang w:val="en-GB"/>
        </w:rPr>
      </w:pPr>
    </w:p>
    <w:p w14:paraId="5A76F9DE" w14:textId="77777777" w:rsidR="003A2F0D" w:rsidRDefault="003A2F0D" w:rsidP="00F5311A">
      <w:pPr>
        <w:tabs>
          <w:tab w:val="left" w:pos="1635"/>
        </w:tabs>
        <w:spacing w:after="0"/>
        <w:ind w:left="720"/>
        <w:jc w:val="both"/>
        <w:rPr>
          <w:rFonts w:ascii="Arial" w:hAnsi="Arial" w:cs="Arial"/>
          <w:sz w:val="20"/>
          <w:szCs w:val="20"/>
          <w:lang w:val="en-GB"/>
        </w:rPr>
      </w:pPr>
    </w:p>
    <w:p w14:paraId="7736F838" w14:textId="77777777" w:rsidR="003A2F0D" w:rsidRDefault="003A2F0D" w:rsidP="00F5311A">
      <w:pPr>
        <w:tabs>
          <w:tab w:val="left" w:pos="1635"/>
        </w:tabs>
        <w:spacing w:after="0"/>
        <w:ind w:left="720"/>
        <w:jc w:val="both"/>
        <w:rPr>
          <w:rFonts w:ascii="Arial" w:hAnsi="Arial" w:cs="Arial"/>
          <w:sz w:val="20"/>
          <w:szCs w:val="20"/>
          <w:lang w:val="en-GB"/>
        </w:rPr>
      </w:pPr>
    </w:p>
    <w:p w14:paraId="52B2BEA1" w14:textId="77777777" w:rsidR="003A2F0D" w:rsidRDefault="003A2F0D" w:rsidP="00F5311A">
      <w:pPr>
        <w:tabs>
          <w:tab w:val="left" w:pos="1635"/>
        </w:tabs>
        <w:spacing w:after="0"/>
        <w:ind w:left="720"/>
        <w:jc w:val="both"/>
        <w:rPr>
          <w:rFonts w:ascii="Arial" w:hAnsi="Arial" w:cs="Arial"/>
          <w:sz w:val="20"/>
          <w:szCs w:val="20"/>
          <w:lang w:val="en-GB"/>
        </w:rPr>
      </w:pPr>
    </w:p>
    <w:p w14:paraId="19D4589D" w14:textId="77777777" w:rsidR="003A2F0D" w:rsidRDefault="003A2F0D" w:rsidP="00F5311A">
      <w:pPr>
        <w:tabs>
          <w:tab w:val="left" w:pos="1635"/>
        </w:tabs>
        <w:spacing w:after="0"/>
        <w:ind w:left="720"/>
        <w:jc w:val="both"/>
        <w:rPr>
          <w:rFonts w:ascii="Arial" w:hAnsi="Arial" w:cs="Arial"/>
          <w:sz w:val="20"/>
          <w:szCs w:val="20"/>
          <w:lang w:val="en-GB"/>
        </w:rPr>
      </w:pPr>
    </w:p>
    <w:p w14:paraId="1037137E" w14:textId="77777777" w:rsidR="003A2F0D" w:rsidRDefault="003A2F0D" w:rsidP="00F5311A">
      <w:pPr>
        <w:tabs>
          <w:tab w:val="left" w:pos="1635"/>
        </w:tabs>
        <w:spacing w:after="0"/>
        <w:ind w:left="720"/>
        <w:jc w:val="both"/>
        <w:rPr>
          <w:rFonts w:ascii="Arial" w:hAnsi="Arial" w:cs="Arial"/>
          <w:sz w:val="20"/>
          <w:szCs w:val="20"/>
          <w:lang w:val="en-GB"/>
        </w:rPr>
      </w:pPr>
    </w:p>
    <w:p w14:paraId="389ED8A8" w14:textId="77777777" w:rsidR="003A2F0D" w:rsidRDefault="003A2F0D" w:rsidP="00F5311A">
      <w:pPr>
        <w:tabs>
          <w:tab w:val="left" w:pos="1635"/>
        </w:tabs>
        <w:spacing w:after="0"/>
        <w:ind w:left="720"/>
        <w:jc w:val="both"/>
        <w:rPr>
          <w:rFonts w:ascii="Arial" w:hAnsi="Arial" w:cs="Arial"/>
          <w:sz w:val="20"/>
          <w:szCs w:val="20"/>
          <w:lang w:val="en-GB"/>
        </w:rPr>
      </w:pPr>
    </w:p>
    <w:p w14:paraId="7D9C537E" w14:textId="77777777" w:rsidR="003A2F0D" w:rsidRDefault="003A2F0D" w:rsidP="00F5311A">
      <w:pPr>
        <w:tabs>
          <w:tab w:val="left" w:pos="1635"/>
        </w:tabs>
        <w:spacing w:after="0"/>
        <w:ind w:left="720"/>
        <w:jc w:val="both"/>
        <w:rPr>
          <w:rFonts w:ascii="Arial" w:hAnsi="Arial" w:cs="Arial"/>
          <w:sz w:val="20"/>
          <w:szCs w:val="20"/>
          <w:lang w:val="en-GB"/>
        </w:rPr>
      </w:pPr>
    </w:p>
    <w:p w14:paraId="26EC33AC" w14:textId="77777777" w:rsidR="003A2F0D" w:rsidRDefault="003A2F0D" w:rsidP="00F5311A">
      <w:pPr>
        <w:tabs>
          <w:tab w:val="left" w:pos="1635"/>
        </w:tabs>
        <w:spacing w:after="0"/>
        <w:ind w:left="720"/>
        <w:jc w:val="both"/>
        <w:rPr>
          <w:rFonts w:ascii="Arial" w:hAnsi="Arial" w:cs="Arial"/>
          <w:sz w:val="20"/>
          <w:szCs w:val="20"/>
          <w:lang w:val="en-GB"/>
        </w:rPr>
      </w:pPr>
    </w:p>
    <w:p w14:paraId="308C7D61" w14:textId="77777777" w:rsidR="003A2F0D" w:rsidRDefault="003A2F0D" w:rsidP="00F5311A">
      <w:pPr>
        <w:tabs>
          <w:tab w:val="left" w:pos="1635"/>
        </w:tabs>
        <w:spacing w:after="0"/>
        <w:ind w:left="720"/>
        <w:jc w:val="both"/>
        <w:rPr>
          <w:rFonts w:ascii="Arial" w:hAnsi="Arial" w:cs="Arial"/>
          <w:sz w:val="20"/>
          <w:szCs w:val="20"/>
          <w:lang w:val="en-GB"/>
        </w:rPr>
      </w:pPr>
    </w:p>
    <w:p w14:paraId="1CCABE45" w14:textId="77777777" w:rsidR="003A2F0D" w:rsidRDefault="003A2F0D" w:rsidP="00F5311A">
      <w:pPr>
        <w:tabs>
          <w:tab w:val="left" w:pos="1635"/>
        </w:tabs>
        <w:spacing w:after="0"/>
        <w:ind w:left="720"/>
        <w:jc w:val="both"/>
        <w:rPr>
          <w:rFonts w:ascii="Arial" w:hAnsi="Arial" w:cs="Arial"/>
          <w:sz w:val="20"/>
          <w:szCs w:val="20"/>
          <w:lang w:val="en-GB"/>
        </w:rPr>
      </w:pPr>
    </w:p>
    <w:p w14:paraId="6BA4DCD1" w14:textId="77777777" w:rsidR="003A2F0D" w:rsidRDefault="003A2F0D" w:rsidP="00F5311A">
      <w:pPr>
        <w:tabs>
          <w:tab w:val="left" w:pos="1635"/>
        </w:tabs>
        <w:spacing w:after="0"/>
        <w:ind w:left="720"/>
        <w:jc w:val="both"/>
        <w:rPr>
          <w:rFonts w:ascii="Arial" w:hAnsi="Arial" w:cs="Arial"/>
          <w:sz w:val="20"/>
          <w:szCs w:val="20"/>
          <w:lang w:val="en-GB"/>
        </w:rPr>
      </w:pPr>
    </w:p>
    <w:p w14:paraId="6CD28E21" w14:textId="77777777" w:rsidR="003A2F0D" w:rsidRDefault="003A2F0D" w:rsidP="00F5311A">
      <w:pPr>
        <w:tabs>
          <w:tab w:val="left" w:pos="1635"/>
        </w:tabs>
        <w:spacing w:after="0"/>
        <w:ind w:left="720"/>
        <w:jc w:val="both"/>
        <w:rPr>
          <w:rFonts w:ascii="Arial" w:hAnsi="Arial" w:cs="Arial"/>
          <w:sz w:val="20"/>
          <w:szCs w:val="20"/>
          <w:lang w:val="en-GB"/>
        </w:rPr>
      </w:pPr>
    </w:p>
    <w:p w14:paraId="6FA6FD3D" w14:textId="77777777" w:rsidR="003A2F0D" w:rsidRDefault="003A2F0D" w:rsidP="00F5311A">
      <w:pPr>
        <w:tabs>
          <w:tab w:val="left" w:pos="1635"/>
        </w:tabs>
        <w:spacing w:after="0"/>
        <w:ind w:left="720"/>
        <w:jc w:val="both"/>
        <w:rPr>
          <w:rFonts w:ascii="Arial" w:hAnsi="Arial" w:cs="Arial"/>
          <w:sz w:val="20"/>
          <w:szCs w:val="20"/>
          <w:lang w:val="en-GB"/>
        </w:rPr>
      </w:pPr>
    </w:p>
    <w:p w14:paraId="7007AA41" w14:textId="77777777" w:rsidR="003A2F0D" w:rsidRDefault="003A2F0D" w:rsidP="00F5311A">
      <w:pPr>
        <w:tabs>
          <w:tab w:val="left" w:pos="1635"/>
        </w:tabs>
        <w:spacing w:after="0"/>
        <w:ind w:left="720"/>
        <w:jc w:val="both"/>
        <w:rPr>
          <w:rFonts w:ascii="Arial" w:hAnsi="Arial" w:cs="Arial"/>
          <w:sz w:val="20"/>
          <w:szCs w:val="20"/>
          <w:lang w:val="en-GB"/>
        </w:rPr>
      </w:pPr>
    </w:p>
    <w:p w14:paraId="4348F19C" w14:textId="77777777" w:rsidR="003A2F0D" w:rsidRDefault="003A2F0D" w:rsidP="00F5311A">
      <w:pPr>
        <w:tabs>
          <w:tab w:val="left" w:pos="1635"/>
        </w:tabs>
        <w:spacing w:after="0"/>
        <w:ind w:left="720"/>
        <w:jc w:val="both"/>
        <w:rPr>
          <w:rFonts w:ascii="Arial" w:hAnsi="Arial" w:cs="Arial"/>
          <w:sz w:val="20"/>
          <w:szCs w:val="20"/>
          <w:lang w:val="en-GB"/>
        </w:rPr>
      </w:pPr>
    </w:p>
    <w:p w14:paraId="54264920" w14:textId="77777777" w:rsidR="003A2F0D" w:rsidRDefault="003A2F0D" w:rsidP="00F5311A">
      <w:pPr>
        <w:tabs>
          <w:tab w:val="left" w:pos="1635"/>
        </w:tabs>
        <w:spacing w:after="0"/>
        <w:ind w:left="720"/>
        <w:jc w:val="both"/>
        <w:rPr>
          <w:rFonts w:ascii="Arial" w:hAnsi="Arial" w:cs="Arial"/>
          <w:sz w:val="20"/>
          <w:szCs w:val="20"/>
          <w:lang w:val="en-GB"/>
        </w:rPr>
      </w:pPr>
    </w:p>
    <w:p w14:paraId="5C0B2820" w14:textId="77777777" w:rsidR="003A2F0D" w:rsidRDefault="003A2F0D" w:rsidP="00F5311A">
      <w:pPr>
        <w:tabs>
          <w:tab w:val="left" w:pos="1635"/>
        </w:tabs>
        <w:spacing w:after="0"/>
        <w:ind w:left="720"/>
        <w:jc w:val="both"/>
        <w:rPr>
          <w:rFonts w:ascii="Arial" w:hAnsi="Arial" w:cs="Arial"/>
          <w:sz w:val="20"/>
          <w:szCs w:val="20"/>
          <w:lang w:val="en-GB"/>
        </w:rPr>
      </w:pPr>
    </w:p>
    <w:p w14:paraId="6A49E924" w14:textId="028A3A9E" w:rsidR="003A2F0D" w:rsidRPr="00F5311A" w:rsidRDefault="003A2F0D" w:rsidP="00F5311A">
      <w:pPr>
        <w:tabs>
          <w:tab w:val="left" w:pos="1635"/>
        </w:tabs>
        <w:spacing w:after="0"/>
        <w:ind w:left="720"/>
        <w:jc w:val="both"/>
        <w:rPr>
          <w:rFonts w:ascii="Arial" w:hAnsi="Arial" w:cs="Arial"/>
          <w:sz w:val="20"/>
          <w:szCs w:val="20"/>
          <w:lang w:val="en-GB"/>
        </w:rPr>
      </w:pPr>
    </w:p>
    <w:p w14:paraId="79EC75AD" w14:textId="77777777" w:rsidR="00B61FF8" w:rsidRDefault="00B61FF8" w:rsidP="00B61FF8">
      <w:pPr>
        <w:tabs>
          <w:tab w:val="left" w:pos="1635"/>
        </w:tabs>
        <w:rPr>
          <w:rFonts w:ascii="Arial" w:hAnsi="Arial" w:cs="Arial"/>
          <w:b/>
          <w:caps/>
          <w:sz w:val="20"/>
          <w:szCs w:val="20"/>
          <w:lang w:val="en-GB"/>
        </w:rPr>
      </w:pPr>
    </w:p>
    <w:p w14:paraId="0B3176BB" w14:textId="3F6DF1E3" w:rsidR="001E18DA" w:rsidRPr="003A2F0D" w:rsidRDefault="001E18DA" w:rsidP="003A2F0D">
      <w:pPr>
        <w:pStyle w:val="Listenabsatz"/>
        <w:numPr>
          <w:ilvl w:val="0"/>
          <w:numId w:val="38"/>
        </w:numPr>
        <w:tabs>
          <w:tab w:val="left" w:pos="1635"/>
        </w:tabs>
        <w:rPr>
          <w:rFonts w:ascii="Arial" w:hAnsi="Arial" w:cs="Arial"/>
          <w:b/>
          <w:bCs/>
          <w:sz w:val="20"/>
          <w:szCs w:val="20"/>
        </w:rPr>
      </w:pPr>
      <w:r w:rsidRPr="003A2F0D">
        <w:rPr>
          <w:rFonts w:ascii="Arial" w:hAnsi="Arial" w:cs="Arial"/>
          <w:b/>
          <w:bCs/>
          <w:sz w:val="20"/>
          <w:szCs w:val="20"/>
        </w:rPr>
        <w:t>TIMELINE</w:t>
      </w:r>
      <w:r w:rsidR="006B079D" w:rsidRPr="003A2F0D">
        <w:rPr>
          <w:rFonts w:ascii="Arial" w:hAnsi="Arial" w:cs="Arial"/>
          <w:b/>
          <w:bCs/>
          <w:sz w:val="20"/>
          <w:szCs w:val="20"/>
        </w:rPr>
        <w:t xml:space="preserve"> NEXT STEPS</w:t>
      </w:r>
      <w:r w:rsidR="007F10AE" w:rsidRPr="003A2F0D">
        <w:rPr>
          <w:rFonts w:ascii="Arial" w:hAnsi="Arial" w:cs="Arial"/>
          <w:b/>
          <w:bCs/>
          <w:sz w:val="20"/>
          <w:szCs w:val="20"/>
        </w:rPr>
        <w:t>:</w:t>
      </w:r>
    </w:p>
    <w:p w14:paraId="7F2DA7C5" w14:textId="309EF149" w:rsidR="006E777D" w:rsidRDefault="006E777D" w:rsidP="00722CFB">
      <w:pPr>
        <w:tabs>
          <w:tab w:val="left" w:pos="1635"/>
        </w:tabs>
        <w:rPr>
          <w:rFonts w:ascii="Arial" w:hAnsi="Arial" w:cs="Arial"/>
          <w:sz w:val="20"/>
          <w:szCs w:val="20"/>
          <w:lang w:val="en-GB"/>
        </w:rPr>
      </w:pPr>
      <w:r w:rsidRPr="006E777D">
        <w:rPr>
          <w:rFonts w:ascii="Arial" w:hAnsi="Arial" w:cs="Arial"/>
          <w:sz w:val="20"/>
          <w:szCs w:val="20"/>
        </w:rPr>
        <w:t xml:space="preserve">The Parties agree to engage in further discussions </w:t>
      </w:r>
      <w:r>
        <w:rPr>
          <w:rFonts w:ascii="Arial" w:hAnsi="Arial" w:cs="Arial"/>
          <w:sz w:val="20"/>
          <w:szCs w:val="20"/>
        </w:rPr>
        <w:t>on a multi-</w:t>
      </w:r>
      <w:r w:rsidR="00DE545A">
        <w:rPr>
          <w:rFonts w:ascii="Arial" w:hAnsi="Arial" w:cs="Arial"/>
          <w:sz w:val="20"/>
          <w:szCs w:val="20"/>
        </w:rPr>
        <w:t>year</w:t>
      </w:r>
      <w:r>
        <w:rPr>
          <w:rFonts w:ascii="Arial" w:hAnsi="Arial" w:cs="Arial"/>
          <w:sz w:val="20"/>
          <w:szCs w:val="20"/>
        </w:rPr>
        <w:t xml:space="preserve"> roadmap </w:t>
      </w:r>
      <w:r w:rsidRPr="006E777D">
        <w:rPr>
          <w:rFonts w:ascii="Arial" w:hAnsi="Arial" w:cs="Arial"/>
          <w:sz w:val="20"/>
          <w:szCs w:val="20"/>
        </w:rPr>
        <w:t xml:space="preserve">to define the specific modalities of </w:t>
      </w:r>
      <w:r w:rsidR="00043176">
        <w:rPr>
          <w:rFonts w:ascii="Arial" w:hAnsi="Arial" w:cs="Arial"/>
          <w:sz w:val="20"/>
          <w:szCs w:val="20"/>
        </w:rPr>
        <w:t xml:space="preserve">the </w:t>
      </w:r>
      <w:r w:rsidRPr="006E777D">
        <w:rPr>
          <w:rFonts w:ascii="Arial" w:hAnsi="Arial" w:cs="Arial"/>
          <w:sz w:val="20"/>
          <w:szCs w:val="20"/>
        </w:rPr>
        <w:t xml:space="preserve">cooperation. </w:t>
      </w:r>
      <w:r w:rsidR="000D3FC5">
        <w:rPr>
          <w:rFonts w:ascii="Arial" w:hAnsi="Arial" w:cs="Arial"/>
          <w:sz w:val="20"/>
          <w:szCs w:val="20"/>
        </w:rPr>
        <w:t xml:space="preserve">This will especially aim at identifying a permanent institutional role for the AAE. </w:t>
      </w:r>
      <w:r w:rsidR="00043176">
        <w:rPr>
          <w:rFonts w:ascii="Arial" w:hAnsi="Arial" w:cs="Arial"/>
          <w:sz w:val="20"/>
          <w:szCs w:val="20"/>
        </w:rPr>
        <w:t>Based thereon</w:t>
      </w:r>
      <w:r w:rsidR="00DE545A">
        <w:rPr>
          <w:rFonts w:ascii="Arial" w:hAnsi="Arial" w:cs="Arial"/>
          <w:sz w:val="20"/>
          <w:szCs w:val="20"/>
        </w:rPr>
        <w:t>, a</w:t>
      </w:r>
      <w:r w:rsidRPr="006E777D">
        <w:rPr>
          <w:rFonts w:ascii="Arial" w:hAnsi="Arial" w:cs="Arial"/>
          <w:sz w:val="20"/>
          <w:szCs w:val="20"/>
        </w:rPr>
        <w:t xml:space="preserve"> detailed cooperation agreement </w:t>
      </w:r>
      <w:r w:rsidR="00415C49">
        <w:rPr>
          <w:rFonts w:ascii="Arial" w:hAnsi="Arial" w:cs="Arial"/>
          <w:sz w:val="20"/>
          <w:szCs w:val="20"/>
        </w:rPr>
        <w:t xml:space="preserve">to supplement </w:t>
      </w:r>
      <w:r w:rsidR="00DE545A">
        <w:rPr>
          <w:rFonts w:ascii="Arial" w:hAnsi="Arial" w:cs="Arial"/>
          <w:sz w:val="20"/>
          <w:szCs w:val="20"/>
        </w:rPr>
        <w:t xml:space="preserve">the MoU </w:t>
      </w:r>
      <w:r w:rsidR="000D3FC5">
        <w:rPr>
          <w:rFonts w:ascii="Arial" w:hAnsi="Arial" w:cs="Arial"/>
          <w:sz w:val="20"/>
          <w:szCs w:val="20"/>
        </w:rPr>
        <w:t>shall</w:t>
      </w:r>
      <w:r w:rsidR="000D3FC5" w:rsidRPr="006E777D">
        <w:rPr>
          <w:rFonts w:ascii="Arial" w:hAnsi="Arial" w:cs="Arial"/>
          <w:sz w:val="20"/>
          <w:szCs w:val="20"/>
        </w:rPr>
        <w:t xml:space="preserve"> </w:t>
      </w:r>
      <w:r w:rsidRPr="006E777D">
        <w:rPr>
          <w:rFonts w:ascii="Arial" w:hAnsi="Arial" w:cs="Arial"/>
          <w:sz w:val="20"/>
          <w:szCs w:val="20"/>
        </w:rPr>
        <w:t>be developed at a later stage</w:t>
      </w:r>
      <w:r w:rsidR="000D3FC5">
        <w:rPr>
          <w:rFonts w:ascii="Arial" w:hAnsi="Arial" w:cs="Arial"/>
          <w:sz w:val="20"/>
          <w:szCs w:val="20"/>
        </w:rPr>
        <w:t xml:space="preserve"> outlining each party’s rights and obligations.</w:t>
      </w:r>
    </w:p>
    <w:p w14:paraId="1DB705C4" w14:textId="1DAB427E" w:rsidR="008466E6" w:rsidRDefault="00842AE5" w:rsidP="00043176">
      <w:pPr>
        <w:tabs>
          <w:tab w:val="left" w:pos="1635"/>
        </w:tabs>
        <w:rPr>
          <w:rFonts w:ascii="Arial" w:hAnsi="Arial" w:cs="Arial"/>
          <w:sz w:val="20"/>
          <w:szCs w:val="20"/>
          <w:lang w:val="en-GB"/>
        </w:rPr>
      </w:pPr>
      <w:r>
        <w:rPr>
          <w:rFonts w:ascii="Arial" w:hAnsi="Arial" w:cs="Arial"/>
          <w:sz w:val="20"/>
          <w:szCs w:val="20"/>
          <w:lang w:val="en-GB"/>
        </w:rPr>
        <w:t xml:space="preserve">Until </w:t>
      </w:r>
      <w:r w:rsidR="00B100B9">
        <w:rPr>
          <w:rFonts w:ascii="Arial" w:hAnsi="Arial" w:cs="Arial"/>
          <w:sz w:val="20"/>
          <w:szCs w:val="20"/>
          <w:lang w:val="en-GB"/>
        </w:rPr>
        <w:t xml:space="preserve">a cooperation agreement is </w:t>
      </w:r>
      <w:r>
        <w:rPr>
          <w:rFonts w:ascii="Arial" w:hAnsi="Arial" w:cs="Arial"/>
          <w:sz w:val="20"/>
          <w:szCs w:val="20"/>
          <w:lang w:val="en-GB"/>
        </w:rPr>
        <w:t>in place,</w:t>
      </w:r>
      <w:r w:rsidRPr="006E777D">
        <w:rPr>
          <w:rFonts w:ascii="Arial" w:hAnsi="Arial" w:cs="Arial"/>
          <w:sz w:val="20"/>
          <w:szCs w:val="20"/>
          <w:lang w:val="en-GB"/>
        </w:rPr>
        <w:t xml:space="preserve"> </w:t>
      </w:r>
      <w:r w:rsidR="00043176">
        <w:rPr>
          <w:rFonts w:ascii="Arial" w:hAnsi="Arial" w:cs="Arial"/>
          <w:sz w:val="20"/>
          <w:szCs w:val="20"/>
          <w:lang w:val="en-GB"/>
        </w:rPr>
        <w:t>the</w:t>
      </w:r>
      <w:r w:rsidRPr="006E777D">
        <w:rPr>
          <w:rFonts w:ascii="Arial" w:hAnsi="Arial" w:cs="Arial"/>
          <w:sz w:val="20"/>
          <w:szCs w:val="20"/>
          <w:lang w:val="en-GB"/>
        </w:rPr>
        <w:t xml:space="preserve"> partners </w:t>
      </w:r>
      <w:r w:rsidR="00043176">
        <w:rPr>
          <w:rFonts w:ascii="Arial" w:hAnsi="Arial" w:cs="Arial"/>
          <w:sz w:val="20"/>
          <w:szCs w:val="20"/>
          <w:lang w:val="en-GB"/>
        </w:rPr>
        <w:t xml:space="preserve">shall </w:t>
      </w:r>
      <w:r w:rsidRPr="006E777D">
        <w:rPr>
          <w:rFonts w:ascii="Arial" w:hAnsi="Arial" w:cs="Arial"/>
          <w:sz w:val="20"/>
          <w:szCs w:val="20"/>
          <w:lang w:val="en-GB"/>
        </w:rPr>
        <w:t xml:space="preserve">work together in good faith </w:t>
      </w:r>
      <w:r w:rsidR="00043176">
        <w:rPr>
          <w:rFonts w:ascii="Arial" w:hAnsi="Arial" w:cs="Arial"/>
          <w:sz w:val="20"/>
          <w:szCs w:val="20"/>
          <w:lang w:val="en-GB"/>
        </w:rPr>
        <w:t>and loyalty</w:t>
      </w:r>
      <w:r>
        <w:rPr>
          <w:rFonts w:ascii="Arial" w:hAnsi="Arial" w:cs="Arial"/>
          <w:sz w:val="20"/>
          <w:szCs w:val="20"/>
          <w:lang w:val="en-GB"/>
        </w:rPr>
        <w:t xml:space="preserve">. </w:t>
      </w:r>
      <w:r w:rsidR="009D1526" w:rsidRPr="009D1526">
        <w:rPr>
          <w:rFonts w:ascii="Arial" w:hAnsi="Arial" w:cs="Arial"/>
          <w:sz w:val="20"/>
          <w:szCs w:val="20"/>
          <w:lang w:val="en-GB"/>
        </w:rPr>
        <w:t>In view of the special role played by the AAE in Europe, YAI specifically affirms that it will only undertake any activities involving EU stakeholders in conjunction with the AAE.</w:t>
      </w:r>
    </w:p>
    <w:p w14:paraId="1617F45E" w14:textId="77777777" w:rsidR="007F10AE" w:rsidRDefault="007F10AE" w:rsidP="00043176">
      <w:pPr>
        <w:tabs>
          <w:tab w:val="left" w:pos="1635"/>
        </w:tabs>
        <w:rPr>
          <w:rFonts w:ascii="Arial" w:hAnsi="Arial" w:cs="Arial"/>
          <w:sz w:val="20"/>
          <w:szCs w:val="20"/>
          <w:lang w:val="en-GB"/>
        </w:rPr>
      </w:pPr>
    </w:p>
    <w:p w14:paraId="231A5335" w14:textId="77777777" w:rsidR="003912E9" w:rsidRDefault="003912E9" w:rsidP="00043176">
      <w:pPr>
        <w:tabs>
          <w:tab w:val="left" w:pos="1635"/>
        </w:tabs>
        <w:rPr>
          <w:rFonts w:ascii="Arial" w:hAnsi="Arial" w:cs="Arial"/>
          <w:sz w:val="20"/>
          <w:szCs w:val="20"/>
          <w:lang w:val="en-GB"/>
        </w:rPr>
      </w:pPr>
    </w:p>
    <w:p w14:paraId="6FE99FF9" w14:textId="77777777" w:rsidR="003912E9" w:rsidRPr="00043176" w:rsidRDefault="003912E9" w:rsidP="00043176">
      <w:pPr>
        <w:tabs>
          <w:tab w:val="left" w:pos="1635"/>
        </w:tabs>
        <w:rPr>
          <w:rFonts w:ascii="Arial" w:hAnsi="Arial" w:cs="Arial"/>
          <w:sz w:val="20"/>
          <w:szCs w:val="20"/>
          <w:lang w:val="en-GB"/>
        </w:rPr>
      </w:pPr>
    </w:p>
    <w:p w14:paraId="12BF6ECE" w14:textId="30066C5A" w:rsidR="00D04D46" w:rsidRPr="008F68DD" w:rsidRDefault="00722CFB" w:rsidP="00F661E0">
      <w:pPr>
        <w:tabs>
          <w:tab w:val="left" w:pos="1635"/>
        </w:tabs>
        <w:rPr>
          <w:rFonts w:ascii="Arial" w:hAnsi="Arial" w:cs="Arial"/>
          <w:i/>
          <w:iCs/>
          <w:sz w:val="20"/>
          <w:szCs w:val="20"/>
        </w:rPr>
      </w:pPr>
      <w:r w:rsidRPr="008F68DD">
        <w:rPr>
          <w:rFonts w:ascii="Arial" w:hAnsi="Arial" w:cs="Arial"/>
          <w:b/>
          <w:bCs/>
          <w:sz w:val="20"/>
          <w:szCs w:val="20"/>
        </w:rPr>
        <w:t>SIGNATURES</w:t>
      </w:r>
      <w:r w:rsidR="007F10AE">
        <w:rPr>
          <w:rFonts w:ascii="Arial" w:hAnsi="Arial" w:cs="Arial"/>
          <w:b/>
          <w:bCs/>
          <w:sz w:val="20"/>
          <w:szCs w:val="20"/>
        </w:rPr>
        <w:t>:</w:t>
      </w:r>
      <w:r w:rsidRPr="008F68DD">
        <w:rPr>
          <w:rFonts w:ascii="Arial" w:hAnsi="Arial" w:cs="Arial"/>
          <w:sz w:val="20"/>
          <w:szCs w:val="20"/>
        </w:rPr>
        <w:t xml:space="preserve"> </w:t>
      </w:r>
    </w:p>
    <w:tbl>
      <w:tblPr>
        <w:tblStyle w:val="Tabellenraster"/>
        <w:tblW w:w="0" w:type="auto"/>
        <w:tblLook w:val="04A0" w:firstRow="1" w:lastRow="0" w:firstColumn="1" w:lastColumn="0" w:noHBand="0" w:noVBand="1"/>
      </w:tblPr>
      <w:tblGrid>
        <w:gridCol w:w="4675"/>
        <w:gridCol w:w="4675"/>
      </w:tblGrid>
      <w:tr w:rsidR="00445850" w:rsidRPr="008F68DD" w14:paraId="764AE9B5" w14:textId="77777777" w:rsidTr="000D3FC5">
        <w:trPr>
          <w:trHeight w:val="1359"/>
        </w:trPr>
        <w:tc>
          <w:tcPr>
            <w:tcW w:w="4675" w:type="dxa"/>
          </w:tcPr>
          <w:p w14:paraId="4AD77BBA" w14:textId="3F0D9E55" w:rsidR="00445850" w:rsidRPr="008F68DD" w:rsidRDefault="00445850" w:rsidP="00F661E0">
            <w:pPr>
              <w:tabs>
                <w:tab w:val="left" w:pos="1635"/>
              </w:tabs>
              <w:rPr>
                <w:rFonts w:ascii="Arial" w:hAnsi="Arial" w:cs="Arial"/>
                <w:sz w:val="20"/>
                <w:szCs w:val="20"/>
              </w:rPr>
            </w:pPr>
            <w:r w:rsidRPr="008F68DD">
              <w:rPr>
                <w:rFonts w:ascii="Arial" w:hAnsi="Arial" w:cs="Arial"/>
                <w:sz w:val="20"/>
                <w:szCs w:val="20"/>
              </w:rPr>
              <w:t xml:space="preserve">Signed AAE </w:t>
            </w:r>
          </w:p>
          <w:p w14:paraId="24D4B95E" w14:textId="77777777" w:rsidR="00445850" w:rsidRPr="008F68DD" w:rsidRDefault="00445850" w:rsidP="00F661E0">
            <w:pPr>
              <w:tabs>
                <w:tab w:val="left" w:pos="1635"/>
              </w:tabs>
              <w:rPr>
                <w:rFonts w:ascii="Arial" w:hAnsi="Arial" w:cs="Arial"/>
                <w:sz w:val="20"/>
                <w:szCs w:val="20"/>
              </w:rPr>
            </w:pPr>
          </w:p>
          <w:p w14:paraId="4EF7A53F" w14:textId="3109458C" w:rsidR="00445850" w:rsidRPr="008F68DD" w:rsidRDefault="00445850" w:rsidP="00F661E0">
            <w:pPr>
              <w:tabs>
                <w:tab w:val="left" w:pos="1635"/>
              </w:tabs>
              <w:rPr>
                <w:rFonts w:ascii="Arial" w:hAnsi="Arial" w:cs="Arial"/>
                <w:sz w:val="20"/>
                <w:szCs w:val="20"/>
              </w:rPr>
            </w:pPr>
          </w:p>
          <w:p w14:paraId="4BA3DDEB" w14:textId="77777777" w:rsidR="00445850" w:rsidRPr="008F68DD" w:rsidRDefault="00445850" w:rsidP="00F661E0">
            <w:pPr>
              <w:tabs>
                <w:tab w:val="left" w:pos="1635"/>
              </w:tabs>
              <w:rPr>
                <w:rFonts w:ascii="Arial" w:hAnsi="Arial" w:cs="Arial"/>
                <w:sz w:val="20"/>
                <w:szCs w:val="20"/>
              </w:rPr>
            </w:pPr>
          </w:p>
          <w:p w14:paraId="0F47C7D2" w14:textId="77777777" w:rsidR="00445850" w:rsidRPr="008F68DD" w:rsidRDefault="00445850" w:rsidP="00F661E0">
            <w:pPr>
              <w:tabs>
                <w:tab w:val="left" w:pos="1635"/>
              </w:tabs>
              <w:rPr>
                <w:rFonts w:ascii="Arial" w:hAnsi="Arial" w:cs="Arial"/>
                <w:sz w:val="20"/>
                <w:szCs w:val="20"/>
              </w:rPr>
            </w:pPr>
          </w:p>
          <w:p w14:paraId="1A7339B5" w14:textId="77777777" w:rsidR="00445850" w:rsidRPr="008F68DD" w:rsidRDefault="00445850" w:rsidP="00F661E0">
            <w:pPr>
              <w:tabs>
                <w:tab w:val="left" w:pos="1635"/>
              </w:tabs>
              <w:rPr>
                <w:rFonts w:ascii="Arial" w:hAnsi="Arial" w:cs="Arial"/>
                <w:sz w:val="20"/>
                <w:szCs w:val="20"/>
              </w:rPr>
            </w:pPr>
          </w:p>
          <w:p w14:paraId="42272AF2" w14:textId="7509FE33" w:rsidR="00445850" w:rsidRPr="008F68DD" w:rsidRDefault="00445850" w:rsidP="00F661E0">
            <w:pPr>
              <w:tabs>
                <w:tab w:val="left" w:pos="1635"/>
              </w:tabs>
              <w:rPr>
                <w:rFonts w:ascii="Arial" w:hAnsi="Arial" w:cs="Arial"/>
                <w:sz w:val="20"/>
                <w:szCs w:val="20"/>
              </w:rPr>
            </w:pPr>
          </w:p>
        </w:tc>
        <w:tc>
          <w:tcPr>
            <w:tcW w:w="4675" w:type="dxa"/>
          </w:tcPr>
          <w:p w14:paraId="73A75A95" w14:textId="05FCD7F0" w:rsidR="00445850" w:rsidRPr="008F68DD" w:rsidRDefault="00445850" w:rsidP="00F661E0">
            <w:pPr>
              <w:tabs>
                <w:tab w:val="left" w:pos="1635"/>
              </w:tabs>
              <w:rPr>
                <w:rFonts w:ascii="Arial" w:hAnsi="Arial" w:cs="Arial"/>
                <w:sz w:val="20"/>
                <w:szCs w:val="20"/>
              </w:rPr>
            </w:pPr>
            <w:r w:rsidRPr="008F68DD">
              <w:rPr>
                <w:rFonts w:ascii="Arial" w:hAnsi="Arial" w:cs="Arial"/>
                <w:sz w:val="20"/>
                <w:szCs w:val="20"/>
              </w:rPr>
              <w:t>Signed AAE</w:t>
            </w:r>
          </w:p>
        </w:tc>
      </w:tr>
      <w:tr w:rsidR="00445850" w:rsidRPr="008F68DD" w14:paraId="790F5F90" w14:textId="77777777" w:rsidTr="00445850">
        <w:tc>
          <w:tcPr>
            <w:tcW w:w="4675" w:type="dxa"/>
          </w:tcPr>
          <w:p w14:paraId="32F4AE07" w14:textId="5EAF3418" w:rsidR="00445850" w:rsidRPr="008F68DD" w:rsidRDefault="00445850" w:rsidP="00F661E0">
            <w:pPr>
              <w:tabs>
                <w:tab w:val="left" w:pos="1635"/>
              </w:tabs>
              <w:rPr>
                <w:rFonts w:ascii="Arial" w:hAnsi="Arial" w:cs="Arial"/>
                <w:sz w:val="20"/>
                <w:szCs w:val="20"/>
              </w:rPr>
            </w:pPr>
            <w:r w:rsidRPr="008F68DD">
              <w:rPr>
                <w:rFonts w:ascii="Arial" w:hAnsi="Arial" w:cs="Arial"/>
                <w:sz w:val="20"/>
                <w:szCs w:val="20"/>
              </w:rPr>
              <w:t>Name:</w:t>
            </w:r>
            <w:r w:rsidR="006A493C">
              <w:rPr>
                <w:rFonts w:ascii="Arial" w:hAnsi="Arial" w:cs="Arial"/>
                <w:sz w:val="20"/>
                <w:szCs w:val="20"/>
              </w:rPr>
              <w:t xml:space="preserve"> Matthias Pillaudin (AAE)</w:t>
            </w:r>
          </w:p>
        </w:tc>
        <w:tc>
          <w:tcPr>
            <w:tcW w:w="4675" w:type="dxa"/>
          </w:tcPr>
          <w:p w14:paraId="6FC52452" w14:textId="5C14B015" w:rsidR="00445850" w:rsidRPr="008F68DD" w:rsidRDefault="00445850" w:rsidP="00F661E0">
            <w:pPr>
              <w:tabs>
                <w:tab w:val="left" w:pos="1635"/>
              </w:tabs>
              <w:rPr>
                <w:rFonts w:ascii="Arial" w:hAnsi="Arial" w:cs="Arial"/>
                <w:sz w:val="20"/>
                <w:szCs w:val="20"/>
              </w:rPr>
            </w:pPr>
            <w:r w:rsidRPr="008F68DD">
              <w:rPr>
                <w:rFonts w:ascii="Arial" w:hAnsi="Arial" w:cs="Arial"/>
                <w:sz w:val="20"/>
                <w:szCs w:val="20"/>
              </w:rPr>
              <w:t>Name:</w:t>
            </w:r>
          </w:p>
        </w:tc>
      </w:tr>
      <w:tr w:rsidR="00445850" w:rsidRPr="008F68DD" w14:paraId="5A87F5B0" w14:textId="77777777" w:rsidTr="00445850">
        <w:tc>
          <w:tcPr>
            <w:tcW w:w="4675" w:type="dxa"/>
          </w:tcPr>
          <w:p w14:paraId="5DD2083A" w14:textId="23CA892A" w:rsidR="00445850" w:rsidRPr="008F68DD" w:rsidRDefault="00445850" w:rsidP="00F661E0">
            <w:pPr>
              <w:tabs>
                <w:tab w:val="left" w:pos="1635"/>
              </w:tabs>
              <w:rPr>
                <w:rFonts w:ascii="Arial" w:hAnsi="Arial" w:cs="Arial"/>
                <w:sz w:val="20"/>
                <w:szCs w:val="20"/>
              </w:rPr>
            </w:pPr>
            <w:r w:rsidRPr="008F68DD">
              <w:rPr>
                <w:rFonts w:ascii="Arial" w:hAnsi="Arial" w:cs="Arial"/>
                <w:sz w:val="20"/>
                <w:szCs w:val="20"/>
              </w:rPr>
              <w:t>Date:</w:t>
            </w:r>
          </w:p>
        </w:tc>
        <w:tc>
          <w:tcPr>
            <w:tcW w:w="4675" w:type="dxa"/>
          </w:tcPr>
          <w:p w14:paraId="5D928F15" w14:textId="076C4FBF" w:rsidR="00445850" w:rsidRPr="008F68DD" w:rsidRDefault="00445850" w:rsidP="00F661E0">
            <w:pPr>
              <w:tabs>
                <w:tab w:val="left" w:pos="1635"/>
              </w:tabs>
              <w:rPr>
                <w:rFonts w:ascii="Arial" w:hAnsi="Arial" w:cs="Arial"/>
                <w:sz w:val="20"/>
                <w:szCs w:val="20"/>
              </w:rPr>
            </w:pPr>
            <w:r w:rsidRPr="008F68DD">
              <w:rPr>
                <w:rFonts w:ascii="Arial" w:hAnsi="Arial" w:cs="Arial"/>
                <w:sz w:val="20"/>
                <w:szCs w:val="20"/>
              </w:rPr>
              <w:t>Date:</w:t>
            </w:r>
          </w:p>
        </w:tc>
      </w:tr>
      <w:tr w:rsidR="00445850" w:rsidRPr="008F68DD" w14:paraId="56FC30A9" w14:textId="77777777" w:rsidTr="00445850">
        <w:tc>
          <w:tcPr>
            <w:tcW w:w="4675" w:type="dxa"/>
          </w:tcPr>
          <w:p w14:paraId="2CE951B5" w14:textId="77777777" w:rsidR="00445850" w:rsidRPr="008F68DD" w:rsidRDefault="00445850" w:rsidP="00F661E0">
            <w:pPr>
              <w:tabs>
                <w:tab w:val="left" w:pos="1635"/>
              </w:tabs>
              <w:rPr>
                <w:rFonts w:ascii="Arial" w:hAnsi="Arial" w:cs="Arial"/>
                <w:sz w:val="20"/>
                <w:szCs w:val="20"/>
              </w:rPr>
            </w:pPr>
          </w:p>
        </w:tc>
        <w:tc>
          <w:tcPr>
            <w:tcW w:w="4675" w:type="dxa"/>
          </w:tcPr>
          <w:p w14:paraId="0DF04E65" w14:textId="77777777" w:rsidR="00445850" w:rsidRPr="008F68DD" w:rsidRDefault="00445850" w:rsidP="00F661E0">
            <w:pPr>
              <w:tabs>
                <w:tab w:val="left" w:pos="1635"/>
              </w:tabs>
              <w:rPr>
                <w:rFonts w:ascii="Arial" w:hAnsi="Arial" w:cs="Arial"/>
                <w:sz w:val="20"/>
                <w:szCs w:val="20"/>
              </w:rPr>
            </w:pPr>
          </w:p>
        </w:tc>
      </w:tr>
      <w:tr w:rsidR="00445850" w:rsidRPr="008F68DD" w14:paraId="60AF1C89" w14:textId="77777777" w:rsidTr="00445850">
        <w:tc>
          <w:tcPr>
            <w:tcW w:w="4675" w:type="dxa"/>
          </w:tcPr>
          <w:p w14:paraId="15562F3D" w14:textId="77777777" w:rsidR="00445850" w:rsidRPr="008F68DD" w:rsidRDefault="00445850" w:rsidP="00445850">
            <w:pPr>
              <w:tabs>
                <w:tab w:val="left" w:pos="1635"/>
                <w:tab w:val="left" w:pos="4500"/>
              </w:tabs>
              <w:rPr>
                <w:rFonts w:ascii="Arial" w:hAnsi="Arial" w:cs="Arial"/>
                <w:sz w:val="20"/>
                <w:szCs w:val="20"/>
              </w:rPr>
            </w:pPr>
            <w:r w:rsidRPr="008F68DD">
              <w:rPr>
                <w:rFonts w:ascii="Arial" w:hAnsi="Arial" w:cs="Arial"/>
                <w:sz w:val="20"/>
                <w:szCs w:val="20"/>
              </w:rPr>
              <w:t>Signed YAI</w:t>
            </w:r>
          </w:p>
          <w:p w14:paraId="01A8F0BA" w14:textId="77777777" w:rsidR="00445850" w:rsidRPr="008F68DD" w:rsidRDefault="00445850" w:rsidP="00445850">
            <w:pPr>
              <w:tabs>
                <w:tab w:val="left" w:pos="1635"/>
                <w:tab w:val="left" w:pos="4500"/>
              </w:tabs>
              <w:rPr>
                <w:rFonts w:ascii="Arial" w:hAnsi="Arial" w:cs="Arial"/>
                <w:sz w:val="20"/>
                <w:szCs w:val="20"/>
              </w:rPr>
            </w:pPr>
          </w:p>
          <w:p w14:paraId="15897400" w14:textId="77777777" w:rsidR="00445850" w:rsidRPr="008F68DD" w:rsidRDefault="00445850" w:rsidP="00445850">
            <w:pPr>
              <w:tabs>
                <w:tab w:val="left" w:pos="1635"/>
                <w:tab w:val="left" w:pos="4500"/>
              </w:tabs>
              <w:rPr>
                <w:rFonts w:ascii="Arial" w:hAnsi="Arial" w:cs="Arial"/>
                <w:sz w:val="20"/>
                <w:szCs w:val="20"/>
              </w:rPr>
            </w:pPr>
          </w:p>
          <w:p w14:paraId="4353B8AB" w14:textId="77777777" w:rsidR="00445850" w:rsidRPr="008F68DD" w:rsidRDefault="00445850" w:rsidP="00445850">
            <w:pPr>
              <w:tabs>
                <w:tab w:val="left" w:pos="1635"/>
                <w:tab w:val="left" w:pos="4500"/>
              </w:tabs>
              <w:rPr>
                <w:rFonts w:ascii="Arial" w:hAnsi="Arial" w:cs="Arial"/>
                <w:sz w:val="20"/>
                <w:szCs w:val="20"/>
              </w:rPr>
            </w:pPr>
          </w:p>
          <w:p w14:paraId="245E5D64" w14:textId="77777777" w:rsidR="00445850" w:rsidRPr="008F68DD" w:rsidRDefault="00445850" w:rsidP="00445850">
            <w:pPr>
              <w:tabs>
                <w:tab w:val="left" w:pos="1635"/>
                <w:tab w:val="left" w:pos="4500"/>
              </w:tabs>
              <w:rPr>
                <w:rFonts w:ascii="Arial" w:hAnsi="Arial" w:cs="Arial"/>
                <w:sz w:val="20"/>
                <w:szCs w:val="20"/>
              </w:rPr>
            </w:pPr>
          </w:p>
          <w:p w14:paraId="2F022555" w14:textId="77777777" w:rsidR="00445850" w:rsidRPr="008F68DD" w:rsidRDefault="00445850" w:rsidP="00445850">
            <w:pPr>
              <w:tabs>
                <w:tab w:val="left" w:pos="1635"/>
                <w:tab w:val="left" w:pos="4500"/>
              </w:tabs>
              <w:rPr>
                <w:rFonts w:ascii="Arial" w:hAnsi="Arial" w:cs="Arial"/>
                <w:sz w:val="20"/>
                <w:szCs w:val="20"/>
              </w:rPr>
            </w:pPr>
          </w:p>
          <w:p w14:paraId="67C98387" w14:textId="77777777" w:rsidR="00445850" w:rsidRPr="008F68DD" w:rsidRDefault="00445850" w:rsidP="00F661E0">
            <w:pPr>
              <w:tabs>
                <w:tab w:val="left" w:pos="1635"/>
              </w:tabs>
              <w:rPr>
                <w:rFonts w:ascii="Arial" w:hAnsi="Arial" w:cs="Arial"/>
                <w:sz w:val="20"/>
                <w:szCs w:val="20"/>
              </w:rPr>
            </w:pPr>
          </w:p>
        </w:tc>
        <w:tc>
          <w:tcPr>
            <w:tcW w:w="4675" w:type="dxa"/>
          </w:tcPr>
          <w:p w14:paraId="7B31947E" w14:textId="77777777" w:rsidR="00A557AE" w:rsidRPr="008F68DD" w:rsidRDefault="00A557AE" w:rsidP="00A557AE">
            <w:pPr>
              <w:tabs>
                <w:tab w:val="left" w:pos="1635"/>
                <w:tab w:val="left" w:pos="4500"/>
              </w:tabs>
              <w:rPr>
                <w:rFonts w:ascii="Arial" w:hAnsi="Arial" w:cs="Arial"/>
                <w:sz w:val="20"/>
                <w:szCs w:val="20"/>
              </w:rPr>
            </w:pPr>
            <w:r w:rsidRPr="008F68DD">
              <w:rPr>
                <w:rFonts w:ascii="Arial" w:hAnsi="Arial" w:cs="Arial"/>
                <w:sz w:val="20"/>
                <w:szCs w:val="20"/>
              </w:rPr>
              <w:t>Signed YAI</w:t>
            </w:r>
          </w:p>
          <w:p w14:paraId="38C7B673" w14:textId="77777777" w:rsidR="00445850" w:rsidRPr="008F68DD" w:rsidRDefault="00445850" w:rsidP="00F661E0">
            <w:pPr>
              <w:tabs>
                <w:tab w:val="left" w:pos="1635"/>
              </w:tabs>
              <w:rPr>
                <w:rFonts w:ascii="Arial" w:hAnsi="Arial" w:cs="Arial"/>
                <w:sz w:val="20"/>
                <w:szCs w:val="20"/>
              </w:rPr>
            </w:pPr>
          </w:p>
        </w:tc>
      </w:tr>
      <w:tr w:rsidR="00A557AE" w:rsidRPr="008F68DD" w14:paraId="66D25772" w14:textId="77777777" w:rsidTr="00445850">
        <w:tc>
          <w:tcPr>
            <w:tcW w:w="4675" w:type="dxa"/>
          </w:tcPr>
          <w:p w14:paraId="23B14D78" w14:textId="2F349D83" w:rsidR="00A557AE" w:rsidRPr="008F68DD" w:rsidRDefault="00A557AE" w:rsidP="00A557AE">
            <w:pPr>
              <w:tabs>
                <w:tab w:val="left" w:pos="1635"/>
                <w:tab w:val="left" w:pos="4500"/>
              </w:tabs>
              <w:rPr>
                <w:rFonts w:ascii="Arial" w:hAnsi="Arial" w:cs="Arial"/>
                <w:sz w:val="20"/>
                <w:szCs w:val="20"/>
              </w:rPr>
            </w:pPr>
            <w:r w:rsidRPr="008F68DD">
              <w:rPr>
                <w:rFonts w:ascii="Arial" w:hAnsi="Arial" w:cs="Arial"/>
                <w:sz w:val="20"/>
                <w:szCs w:val="20"/>
              </w:rPr>
              <w:t>Name:</w:t>
            </w:r>
            <w:r w:rsidR="00B73D38">
              <w:rPr>
                <w:rFonts w:ascii="Arial" w:hAnsi="Arial" w:cs="Arial"/>
                <w:sz w:val="20"/>
                <w:szCs w:val="20"/>
              </w:rPr>
              <w:t xml:space="preserve"> Simon le Dily (IA) </w:t>
            </w:r>
          </w:p>
        </w:tc>
        <w:tc>
          <w:tcPr>
            <w:tcW w:w="4675" w:type="dxa"/>
          </w:tcPr>
          <w:p w14:paraId="63F5C6A3" w14:textId="32061783" w:rsidR="00A557AE" w:rsidRPr="008F68DD" w:rsidRDefault="00A557AE" w:rsidP="00A557AE">
            <w:pPr>
              <w:tabs>
                <w:tab w:val="left" w:pos="1635"/>
              </w:tabs>
              <w:rPr>
                <w:rFonts w:ascii="Arial" w:hAnsi="Arial" w:cs="Arial"/>
                <w:sz w:val="20"/>
                <w:szCs w:val="20"/>
              </w:rPr>
            </w:pPr>
            <w:r w:rsidRPr="008F68DD">
              <w:rPr>
                <w:rFonts w:ascii="Arial" w:hAnsi="Arial" w:cs="Arial"/>
                <w:sz w:val="20"/>
                <w:szCs w:val="20"/>
              </w:rPr>
              <w:t>Name:</w:t>
            </w:r>
            <w:r w:rsidR="00B73D38">
              <w:rPr>
                <w:rFonts w:ascii="Arial" w:hAnsi="Arial" w:cs="Arial"/>
                <w:sz w:val="20"/>
                <w:szCs w:val="20"/>
              </w:rPr>
              <w:t xml:space="preserve"> Susanna Adelhardt (DAV) </w:t>
            </w:r>
          </w:p>
        </w:tc>
      </w:tr>
      <w:tr w:rsidR="00A557AE" w:rsidRPr="008F68DD" w14:paraId="53F1110F" w14:textId="77777777" w:rsidTr="00445850">
        <w:tc>
          <w:tcPr>
            <w:tcW w:w="4675" w:type="dxa"/>
          </w:tcPr>
          <w:p w14:paraId="1AFE431B" w14:textId="59CB5105" w:rsidR="00A557AE" w:rsidRPr="008F68DD" w:rsidRDefault="00A557AE" w:rsidP="00A557AE">
            <w:pPr>
              <w:tabs>
                <w:tab w:val="left" w:pos="1635"/>
                <w:tab w:val="left" w:pos="4500"/>
              </w:tabs>
              <w:rPr>
                <w:rFonts w:ascii="Arial" w:hAnsi="Arial" w:cs="Arial"/>
                <w:sz w:val="20"/>
                <w:szCs w:val="20"/>
              </w:rPr>
            </w:pPr>
            <w:r w:rsidRPr="008F68DD">
              <w:rPr>
                <w:rFonts w:ascii="Arial" w:hAnsi="Arial" w:cs="Arial"/>
                <w:sz w:val="20"/>
                <w:szCs w:val="20"/>
              </w:rPr>
              <w:t>Date:</w:t>
            </w:r>
          </w:p>
        </w:tc>
        <w:tc>
          <w:tcPr>
            <w:tcW w:w="4675" w:type="dxa"/>
          </w:tcPr>
          <w:p w14:paraId="27611F0E" w14:textId="70ECFBA0" w:rsidR="00A557AE" w:rsidRPr="008F68DD" w:rsidRDefault="00A557AE" w:rsidP="00A557AE">
            <w:pPr>
              <w:tabs>
                <w:tab w:val="left" w:pos="1635"/>
              </w:tabs>
              <w:rPr>
                <w:rFonts w:ascii="Arial" w:hAnsi="Arial" w:cs="Arial"/>
                <w:sz w:val="20"/>
                <w:szCs w:val="20"/>
              </w:rPr>
            </w:pPr>
            <w:r w:rsidRPr="008F68DD">
              <w:rPr>
                <w:rFonts w:ascii="Arial" w:hAnsi="Arial" w:cs="Arial"/>
                <w:sz w:val="20"/>
                <w:szCs w:val="20"/>
              </w:rPr>
              <w:t>Date:</w:t>
            </w:r>
          </w:p>
        </w:tc>
      </w:tr>
    </w:tbl>
    <w:p w14:paraId="3CFA8828" w14:textId="5F85443B" w:rsidR="00445850" w:rsidRPr="008F68DD" w:rsidRDefault="00445850" w:rsidP="007E7894">
      <w:pPr>
        <w:tabs>
          <w:tab w:val="left" w:pos="5040"/>
        </w:tabs>
        <w:rPr>
          <w:rFonts w:ascii="Arial" w:hAnsi="Arial" w:cs="Arial"/>
          <w:sz w:val="20"/>
          <w:szCs w:val="20"/>
        </w:rPr>
      </w:pPr>
      <w:r w:rsidRPr="008F68DD">
        <w:rPr>
          <w:rFonts w:ascii="Arial" w:hAnsi="Arial" w:cs="Arial"/>
          <w:sz w:val="20"/>
          <w:szCs w:val="20"/>
        </w:rPr>
        <w:tab/>
      </w:r>
    </w:p>
    <w:sectPr w:rsidR="00445850" w:rsidRPr="008F68DD" w:rsidSect="005E234B">
      <w:headerReference w:type="even" r:id="rId17"/>
      <w:headerReference w:type="default" r:id="rId18"/>
      <w:footerReference w:type="default" r:id="rId19"/>
      <w:headerReference w:type="first" r:id="rId20"/>
      <w:pgSz w:w="12240" w:h="15840"/>
      <w:pgMar w:top="1440" w:right="1440" w:bottom="127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99A9B" w14:textId="77777777" w:rsidR="002D36B5" w:rsidRDefault="002D36B5" w:rsidP="00445850">
      <w:pPr>
        <w:spacing w:after="0" w:line="240" w:lineRule="auto"/>
      </w:pPr>
      <w:r>
        <w:separator/>
      </w:r>
    </w:p>
  </w:endnote>
  <w:endnote w:type="continuationSeparator" w:id="0">
    <w:p w14:paraId="57E4D1A9" w14:textId="77777777" w:rsidR="002D36B5" w:rsidRDefault="002D36B5" w:rsidP="00445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9C89D" w14:textId="561D645F" w:rsidR="00445850" w:rsidRPr="00040FC9" w:rsidRDefault="00445850" w:rsidP="00445850">
    <w:pPr>
      <w:pStyle w:val="Fuzeile"/>
      <w:rPr>
        <w:i/>
        <w:iCs/>
        <w:sz w:val="18"/>
        <w:szCs w:val="18"/>
        <w:lang w:val="fr-FR"/>
      </w:rPr>
    </w:pPr>
    <w:proofErr w:type="spellStart"/>
    <w:r w:rsidRPr="00040FC9">
      <w:rPr>
        <w:i/>
        <w:iCs/>
        <w:sz w:val="18"/>
        <w:szCs w:val="18"/>
        <w:lang w:val="fr-FR"/>
      </w:rPr>
      <w:t>MoU</w:t>
    </w:r>
    <w:proofErr w:type="spellEnd"/>
    <w:r w:rsidRPr="00040FC9">
      <w:rPr>
        <w:i/>
        <w:iCs/>
        <w:sz w:val="18"/>
        <w:szCs w:val="18"/>
        <w:lang w:val="fr-FR"/>
      </w:rPr>
      <w:t xml:space="preserve"> AAE-YAI</w:t>
    </w:r>
    <w:r w:rsidRPr="00040FC9">
      <w:rPr>
        <w:i/>
        <w:iCs/>
        <w:sz w:val="18"/>
        <w:szCs w:val="18"/>
        <w:lang w:val="fr-FR"/>
      </w:rPr>
      <w:tab/>
      <w:t xml:space="preserve">page  </w:t>
    </w:r>
    <w:r w:rsidRPr="00445850">
      <w:rPr>
        <w:i/>
        <w:iCs/>
        <w:sz w:val="18"/>
        <w:szCs w:val="18"/>
      </w:rPr>
      <w:fldChar w:fldCharType="begin"/>
    </w:r>
    <w:r w:rsidRPr="00040FC9">
      <w:rPr>
        <w:i/>
        <w:iCs/>
        <w:sz w:val="18"/>
        <w:szCs w:val="18"/>
        <w:lang w:val="fr-FR"/>
      </w:rPr>
      <w:instrText xml:space="preserve"> PAGE  \* Arabic  \* MERGEFORMAT </w:instrText>
    </w:r>
    <w:r w:rsidRPr="00445850">
      <w:rPr>
        <w:i/>
        <w:iCs/>
        <w:sz w:val="18"/>
        <w:szCs w:val="18"/>
      </w:rPr>
      <w:fldChar w:fldCharType="separate"/>
    </w:r>
    <w:r w:rsidRPr="00040FC9">
      <w:rPr>
        <w:i/>
        <w:iCs/>
        <w:sz w:val="18"/>
        <w:szCs w:val="18"/>
        <w:lang w:val="fr-FR"/>
      </w:rPr>
      <w:t>3</w:t>
    </w:r>
    <w:r w:rsidRPr="00445850">
      <w:rPr>
        <w:i/>
        <w:iCs/>
        <w:sz w:val="18"/>
        <w:szCs w:val="18"/>
      </w:rPr>
      <w:fldChar w:fldCharType="end"/>
    </w:r>
    <w:r w:rsidRPr="00040FC9">
      <w:rPr>
        <w:i/>
        <w:iCs/>
        <w:sz w:val="18"/>
        <w:szCs w:val="18"/>
        <w:lang w:val="fr-FR"/>
      </w:rPr>
      <w:t xml:space="preserve"> | </w:t>
    </w:r>
    <w:r w:rsidRPr="00445850">
      <w:rPr>
        <w:i/>
        <w:iCs/>
        <w:noProof/>
        <w:sz w:val="18"/>
        <w:szCs w:val="18"/>
      </w:rPr>
      <w:fldChar w:fldCharType="begin"/>
    </w:r>
    <w:r w:rsidRPr="00040FC9">
      <w:rPr>
        <w:i/>
        <w:iCs/>
        <w:noProof/>
        <w:sz w:val="18"/>
        <w:szCs w:val="18"/>
        <w:lang w:val="fr-FR"/>
      </w:rPr>
      <w:instrText xml:space="preserve"> NUMPAGES  \* Arabic  \* MERGEFORMAT </w:instrText>
    </w:r>
    <w:r w:rsidRPr="00445850">
      <w:rPr>
        <w:i/>
        <w:iCs/>
        <w:noProof/>
        <w:sz w:val="18"/>
        <w:szCs w:val="18"/>
      </w:rPr>
      <w:fldChar w:fldCharType="separate"/>
    </w:r>
    <w:r w:rsidRPr="00040FC9">
      <w:rPr>
        <w:i/>
        <w:iCs/>
        <w:noProof/>
        <w:sz w:val="18"/>
        <w:szCs w:val="18"/>
        <w:lang w:val="fr-FR"/>
      </w:rPr>
      <w:t>3</w:t>
    </w:r>
    <w:r w:rsidRPr="00445850">
      <w:rPr>
        <w:i/>
        <w:iCs/>
        <w:noProof/>
        <w:sz w:val="18"/>
        <w:szCs w:val="18"/>
      </w:rPr>
      <w:fldChar w:fldCharType="end"/>
    </w:r>
    <w:r w:rsidRPr="00040FC9">
      <w:rPr>
        <w:i/>
        <w:iCs/>
        <w:noProof/>
        <w:sz w:val="18"/>
        <w:szCs w:val="18"/>
        <w:lang w:val="fr-FR"/>
      </w:rPr>
      <w:tab/>
    </w:r>
    <w:r w:rsidR="009C1C48" w:rsidRPr="00040FC9">
      <w:rPr>
        <w:i/>
        <w:iCs/>
        <w:noProof/>
        <w:sz w:val="18"/>
        <w:szCs w:val="18"/>
        <w:highlight w:val="yellow"/>
        <w:lang w:val="fr-FR"/>
      </w:rPr>
      <w:t xml:space="preserve">XX </w:t>
    </w:r>
    <w:r w:rsidR="005C2916">
      <w:rPr>
        <w:i/>
        <w:iCs/>
        <w:noProof/>
        <w:sz w:val="18"/>
        <w:szCs w:val="18"/>
        <w:highlight w:val="yellow"/>
        <w:lang w:val="fr-FR"/>
      </w:rPr>
      <w:t>D</w:t>
    </w:r>
    <w:r w:rsidR="003A2F0D">
      <w:rPr>
        <w:i/>
        <w:iCs/>
        <w:noProof/>
        <w:sz w:val="18"/>
        <w:szCs w:val="18"/>
        <w:highlight w:val="yellow"/>
        <w:lang w:val="fr-FR"/>
      </w:rPr>
      <w:t>e</w:t>
    </w:r>
    <w:r w:rsidR="005C2916">
      <w:rPr>
        <w:i/>
        <w:iCs/>
        <w:noProof/>
        <w:sz w:val="18"/>
        <w:szCs w:val="18"/>
        <w:highlight w:val="yellow"/>
        <w:lang w:val="fr-FR"/>
      </w:rPr>
      <w:t xml:space="preserve">cember </w:t>
    </w:r>
    <w:r w:rsidR="00CD7EA0" w:rsidRPr="00040FC9">
      <w:rPr>
        <w:i/>
        <w:iCs/>
        <w:noProof/>
        <w:sz w:val="18"/>
        <w:szCs w:val="18"/>
        <w:highlight w:val="yellow"/>
        <w:lang w:val="fr-FR"/>
      </w:rPr>
      <w:t xml:space="preserve"> </w:t>
    </w:r>
    <w:r w:rsidRPr="00040FC9">
      <w:rPr>
        <w:i/>
        <w:iCs/>
        <w:noProof/>
        <w:sz w:val="18"/>
        <w:szCs w:val="18"/>
        <w:highlight w:val="yellow"/>
        <w:lang w:val="fr-FR"/>
      </w:rPr>
      <w:t>2025</w:t>
    </w:r>
  </w:p>
  <w:p w14:paraId="4C5052B2" w14:textId="3E61EC2D" w:rsidR="00445850" w:rsidRPr="00040FC9" w:rsidRDefault="00445850">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9B899" w14:textId="77777777" w:rsidR="002D36B5" w:rsidRDefault="002D36B5" w:rsidP="00445850">
      <w:pPr>
        <w:spacing w:after="0" w:line="240" w:lineRule="auto"/>
      </w:pPr>
      <w:r>
        <w:separator/>
      </w:r>
    </w:p>
  </w:footnote>
  <w:footnote w:type="continuationSeparator" w:id="0">
    <w:p w14:paraId="3C06EA21" w14:textId="77777777" w:rsidR="002D36B5" w:rsidRDefault="002D36B5" w:rsidP="00445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895F4" w14:textId="424D6668" w:rsidR="00A216C2" w:rsidRDefault="00DE7B7D">
    <w:pPr>
      <w:pStyle w:val="Kopfzeile"/>
    </w:pPr>
    <w:r>
      <w:rPr>
        <w:noProof/>
      </w:rPr>
      <w:pict w14:anchorId="326AB2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3030297" o:spid="_x0000_s1026"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5F026" w14:textId="0BF29ECC" w:rsidR="00A216C2" w:rsidRDefault="00DE7B7D">
    <w:pPr>
      <w:pStyle w:val="Kopfzeile"/>
    </w:pPr>
    <w:r>
      <w:rPr>
        <w:noProof/>
      </w:rPr>
      <w:pict w14:anchorId="06F54F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3030298" o:spid="_x0000_s1027"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BCEBB" w14:textId="538F6AD9" w:rsidR="00A216C2" w:rsidRDefault="00DE7B7D">
    <w:pPr>
      <w:pStyle w:val="Kopfzeile"/>
    </w:pPr>
    <w:r>
      <w:rPr>
        <w:noProof/>
      </w:rPr>
      <w:pict w14:anchorId="15E37F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3030296"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86138"/>
    <w:multiLevelType w:val="hybridMultilevel"/>
    <w:tmpl w:val="DCB47DE8"/>
    <w:lvl w:ilvl="0" w:tplc="CE621920">
      <w:start w:val="1"/>
      <w:numFmt w:val="decimal"/>
      <w:lvlText w:val="%1."/>
      <w:lvlJc w:val="left"/>
      <w:pPr>
        <w:ind w:left="1440" w:hanging="360"/>
      </w:pPr>
    </w:lvl>
    <w:lvl w:ilvl="1" w:tplc="5284103C">
      <w:start w:val="1"/>
      <w:numFmt w:val="decimal"/>
      <w:lvlText w:val="%2."/>
      <w:lvlJc w:val="left"/>
      <w:pPr>
        <w:ind w:left="1440" w:hanging="360"/>
      </w:pPr>
    </w:lvl>
    <w:lvl w:ilvl="2" w:tplc="13029DC6">
      <w:start w:val="1"/>
      <w:numFmt w:val="decimal"/>
      <w:lvlText w:val="%3."/>
      <w:lvlJc w:val="left"/>
      <w:pPr>
        <w:ind w:left="1440" w:hanging="360"/>
      </w:pPr>
    </w:lvl>
    <w:lvl w:ilvl="3" w:tplc="5414F182">
      <w:start w:val="1"/>
      <w:numFmt w:val="decimal"/>
      <w:lvlText w:val="%4."/>
      <w:lvlJc w:val="left"/>
      <w:pPr>
        <w:ind w:left="1440" w:hanging="360"/>
      </w:pPr>
    </w:lvl>
    <w:lvl w:ilvl="4" w:tplc="A72E429C">
      <w:start w:val="1"/>
      <w:numFmt w:val="decimal"/>
      <w:lvlText w:val="%5."/>
      <w:lvlJc w:val="left"/>
      <w:pPr>
        <w:ind w:left="1440" w:hanging="360"/>
      </w:pPr>
    </w:lvl>
    <w:lvl w:ilvl="5" w:tplc="C8340E00">
      <w:start w:val="1"/>
      <w:numFmt w:val="decimal"/>
      <w:lvlText w:val="%6."/>
      <w:lvlJc w:val="left"/>
      <w:pPr>
        <w:ind w:left="1440" w:hanging="360"/>
      </w:pPr>
    </w:lvl>
    <w:lvl w:ilvl="6" w:tplc="9B06C6E0">
      <w:start w:val="1"/>
      <w:numFmt w:val="decimal"/>
      <w:lvlText w:val="%7."/>
      <w:lvlJc w:val="left"/>
      <w:pPr>
        <w:ind w:left="1440" w:hanging="360"/>
      </w:pPr>
    </w:lvl>
    <w:lvl w:ilvl="7" w:tplc="FC40EF10">
      <w:start w:val="1"/>
      <w:numFmt w:val="decimal"/>
      <w:lvlText w:val="%8."/>
      <w:lvlJc w:val="left"/>
      <w:pPr>
        <w:ind w:left="1440" w:hanging="360"/>
      </w:pPr>
    </w:lvl>
    <w:lvl w:ilvl="8" w:tplc="E7FEC272">
      <w:start w:val="1"/>
      <w:numFmt w:val="decimal"/>
      <w:lvlText w:val="%9."/>
      <w:lvlJc w:val="left"/>
      <w:pPr>
        <w:ind w:left="1440" w:hanging="360"/>
      </w:pPr>
    </w:lvl>
  </w:abstractNum>
  <w:abstractNum w:abstractNumId="1" w15:restartNumberingAfterBreak="0">
    <w:nsid w:val="0A1D22A3"/>
    <w:multiLevelType w:val="hybridMultilevel"/>
    <w:tmpl w:val="17987A60"/>
    <w:lvl w:ilvl="0" w:tplc="330EF32A">
      <w:start w:val="1"/>
      <w:numFmt w:val="decimal"/>
      <w:lvlText w:val="(%1)"/>
      <w:lvlJc w:val="left"/>
      <w:pPr>
        <w:ind w:left="1440" w:hanging="360"/>
      </w:pPr>
    </w:lvl>
    <w:lvl w:ilvl="1" w:tplc="3F82DE6C">
      <w:start w:val="1"/>
      <w:numFmt w:val="decimal"/>
      <w:lvlText w:val="(%2)"/>
      <w:lvlJc w:val="left"/>
      <w:pPr>
        <w:ind w:left="1440" w:hanging="360"/>
      </w:pPr>
    </w:lvl>
    <w:lvl w:ilvl="2" w:tplc="64D23CB6">
      <w:start w:val="1"/>
      <w:numFmt w:val="decimal"/>
      <w:lvlText w:val="(%3)"/>
      <w:lvlJc w:val="left"/>
      <w:pPr>
        <w:ind w:left="1440" w:hanging="360"/>
      </w:pPr>
    </w:lvl>
    <w:lvl w:ilvl="3" w:tplc="8B6E5AF0">
      <w:start w:val="1"/>
      <w:numFmt w:val="decimal"/>
      <w:lvlText w:val="(%4)"/>
      <w:lvlJc w:val="left"/>
      <w:pPr>
        <w:ind w:left="1440" w:hanging="360"/>
      </w:pPr>
    </w:lvl>
    <w:lvl w:ilvl="4" w:tplc="0A1C0F3C">
      <w:start w:val="1"/>
      <w:numFmt w:val="decimal"/>
      <w:lvlText w:val="(%5)"/>
      <w:lvlJc w:val="left"/>
      <w:pPr>
        <w:ind w:left="1440" w:hanging="360"/>
      </w:pPr>
    </w:lvl>
    <w:lvl w:ilvl="5" w:tplc="DC4831AE">
      <w:start w:val="1"/>
      <w:numFmt w:val="decimal"/>
      <w:lvlText w:val="(%6)"/>
      <w:lvlJc w:val="left"/>
      <w:pPr>
        <w:ind w:left="1440" w:hanging="360"/>
      </w:pPr>
    </w:lvl>
    <w:lvl w:ilvl="6" w:tplc="38D830FE">
      <w:start w:val="1"/>
      <w:numFmt w:val="decimal"/>
      <w:lvlText w:val="(%7)"/>
      <w:lvlJc w:val="left"/>
      <w:pPr>
        <w:ind w:left="1440" w:hanging="360"/>
      </w:pPr>
    </w:lvl>
    <w:lvl w:ilvl="7" w:tplc="FD483F9E">
      <w:start w:val="1"/>
      <w:numFmt w:val="decimal"/>
      <w:lvlText w:val="(%8)"/>
      <w:lvlJc w:val="left"/>
      <w:pPr>
        <w:ind w:left="1440" w:hanging="360"/>
      </w:pPr>
    </w:lvl>
    <w:lvl w:ilvl="8" w:tplc="16065770">
      <w:start w:val="1"/>
      <w:numFmt w:val="decimal"/>
      <w:lvlText w:val="(%9)"/>
      <w:lvlJc w:val="left"/>
      <w:pPr>
        <w:ind w:left="1440" w:hanging="360"/>
      </w:pPr>
    </w:lvl>
  </w:abstractNum>
  <w:abstractNum w:abstractNumId="2" w15:restartNumberingAfterBreak="0">
    <w:nsid w:val="10166146"/>
    <w:multiLevelType w:val="multilevel"/>
    <w:tmpl w:val="0128A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C55011"/>
    <w:multiLevelType w:val="hybridMultilevel"/>
    <w:tmpl w:val="C4D6F2F0"/>
    <w:lvl w:ilvl="0" w:tplc="75887246">
      <w:start w:val="1"/>
      <w:numFmt w:val="decimal"/>
      <w:lvlText w:val="%1."/>
      <w:lvlJc w:val="left"/>
      <w:pPr>
        <w:ind w:left="1440" w:hanging="360"/>
      </w:pPr>
    </w:lvl>
    <w:lvl w:ilvl="1" w:tplc="8042F692">
      <w:start w:val="1"/>
      <w:numFmt w:val="decimal"/>
      <w:lvlText w:val="%2."/>
      <w:lvlJc w:val="left"/>
      <w:pPr>
        <w:ind w:left="1440" w:hanging="360"/>
      </w:pPr>
    </w:lvl>
    <w:lvl w:ilvl="2" w:tplc="D55CDE50">
      <w:start w:val="1"/>
      <w:numFmt w:val="decimal"/>
      <w:lvlText w:val="%3."/>
      <w:lvlJc w:val="left"/>
      <w:pPr>
        <w:ind w:left="1440" w:hanging="360"/>
      </w:pPr>
    </w:lvl>
    <w:lvl w:ilvl="3" w:tplc="3CE0E954">
      <w:start w:val="1"/>
      <w:numFmt w:val="decimal"/>
      <w:lvlText w:val="%4."/>
      <w:lvlJc w:val="left"/>
      <w:pPr>
        <w:ind w:left="1440" w:hanging="360"/>
      </w:pPr>
    </w:lvl>
    <w:lvl w:ilvl="4" w:tplc="DF3A6B66">
      <w:start w:val="1"/>
      <w:numFmt w:val="decimal"/>
      <w:lvlText w:val="%5."/>
      <w:lvlJc w:val="left"/>
      <w:pPr>
        <w:ind w:left="1440" w:hanging="360"/>
      </w:pPr>
    </w:lvl>
    <w:lvl w:ilvl="5" w:tplc="B3DA34C4">
      <w:start w:val="1"/>
      <w:numFmt w:val="decimal"/>
      <w:lvlText w:val="%6."/>
      <w:lvlJc w:val="left"/>
      <w:pPr>
        <w:ind w:left="1440" w:hanging="360"/>
      </w:pPr>
    </w:lvl>
    <w:lvl w:ilvl="6" w:tplc="C22EE5D8">
      <w:start w:val="1"/>
      <w:numFmt w:val="decimal"/>
      <w:lvlText w:val="%7."/>
      <w:lvlJc w:val="left"/>
      <w:pPr>
        <w:ind w:left="1440" w:hanging="360"/>
      </w:pPr>
    </w:lvl>
    <w:lvl w:ilvl="7" w:tplc="0EE268BE">
      <w:start w:val="1"/>
      <w:numFmt w:val="decimal"/>
      <w:lvlText w:val="%8."/>
      <w:lvlJc w:val="left"/>
      <w:pPr>
        <w:ind w:left="1440" w:hanging="360"/>
      </w:pPr>
    </w:lvl>
    <w:lvl w:ilvl="8" w:tplc="9AE489D6">
      <w:start w:val="1"/>
      <w:numFmt w:val="decimal"/>
      <w:lvlText w:val="%9."/>
      <w:lvlJc w:val="left"/>
      <w:pPr>
        <w:ind w:left="1440" w:hanging="360"/>
      </w:pPr>
    </w:lvl>
  </w:abstractNum>
  <w:abstractNum w:abstractNumId="4" w15:restartNumberingAfterBreak="0">
    <w:nsid w:val="13671644"/>
    <w:multiLevelType w:val="hybridMultilevel"/>
    <w:tmpl w:val="CDC2389A"/>
    <w:lvl w:ilvl="0" w:tplc="FB5A76A2">
      <w:start w:val="1"/>
      <w:numFmt w:val="decimal"/>
      <w:lvlText w:val="%1."/>
      <w:lvlJc w:val="left"/>
      <w:pPr>
        <w:ind w:left="1440" w:hanging="360"/>
      </w:pPr>
    </w:lvl>
    <w:lvl w:ilvl="1" w:tplc="C74ADA4E">
      <w:start w:val="1"/>
      <w:numFmt w:val="decimal"/>
      <w:lvlText w:val="%2."/>
      <w:lvlJc w:val="left"/>
      <w:pPr>
        <w:ind w:left="1440" w:hanging="360"/>
      </w:pPr>
    </w:lvl>
    <w:lvl w:ilvl="2" w:tplc="77DC985A">
      <w:start w:val="1"/>
      <w:numFmt w:val="decimal"/>
      <w:lvlText w:val="%3."/>
      <w:lvlJc w:val="left"/>
      <w:pPr>
        <w:ind w:left="1440" w:hanging="360"/>
      </w:pPr>
    </w:lvl>
    <w:lvl w:ilvl="3" w:tplc="5D3AE690">
      <w:start w:val="1"/>
      <w:numFmt w:val="decimal"/>
      <w:lvlText w:val="%4."/>
      <w:lvlJc w:val="left"/>
      <w:pPr>
        <w:ind w:left="1440" w:hanging="360"/>
      </w:pPr>
    </w:lvl>
    <w:lvl w:ilvl="4" w:tplc="ADA29494">
      <w:start w:val="1"/>
      <w:numFmt w:val="decimal"/>
      <w:lvlText w:val="%5."/>
      <w:lvlJc w:val="left"/>
      <w:pPr>
        <w:ind w:left="1440" w:hanging="360"/>
      </w:pPr>
    </w:lvl>
    <w:lvl w:ilvl="5" w:tplc="81D425A6">
      <w:start w:val="1"/>
      <w:numFmt w:val="decimal"/>
      <w:lvlText w:val="%6."/>
      <w:lvlJc w:val="left"/>
      <w:pPr>
        <w:ind w:left="1440" w:hanging="360"/>
      </w:pPr>
    </w:lvl>
    <w:lvl w:ilvl="6" w:tplc="B9DA8592">
      <w:start w:val="1"/>
      <w:numFmt w:val="decimal"/>
      <w:lvlText w:val="%7."/>
      <w:lvlJc w:val="left"/>
      <w:pPr>
        <w:ind w:left="1440" w:hanging="360"/>
      </w:pPr>
    </w:lvl>
    <w:lvl w:ilvl="7" w:tplc="A05C925A">
      <w:start w:val="1"/>
      <w:numFmt w:val="decimal"/>
      <w:lvlText w:val="%8."/>
      <w:lvlJc w:val="left"/>
      <w:pPr>
        <w:ind w:left="1440" w:hanging="360"/>
      </w:pPr>
    </w:lvl>
    <w:lvl w:ilvl="8" w:tplc="0142A872">
      <w:start w:val="1"/>
      <w:numFmt w:val="decimal"/>
      <w:lvlText w:val="%9."/>
      <w:lvlJc w:val="left"/>
      <w:pPr>
        <w:ind w:left="1440" w:hanging="360"/>
      </w:pPr>
    </w:lvl>
  </w:abstractNum>
  <w:abstractNum w:abstractNumId="5" w15:restartNumberingAfterBreak="0">
    <w:nsid w:val="15865BEC"/>
    <w:multiLevelType w:val="hybridMultilevel"/>
    <w:tmpl w:val="8C54DEAE"/>
    <w:lvl w:ilvl="0" w:tplc="3A4CDE9A">
      <w:start w:val="1"/>
      <w:numFmt w:val="decimal"/>
      <w:lvlText w:val="(%1)"/>
      <w:lvlJc w:val="left"/>
      <w:pPr>
        <w:ind w:left="1440" w:hanging="360"/>
      </w:pPr>
    </w:lvl>
    <w:lvl w:ilvl="1" w:tplc="459A98C8">
      <w:start w:val="1"/>
      <w:numFmt w:val="decimal"/>
      <w:lvlText w:val="(%2)"/>
      <w:lvlJc w:val="left"/>
      <w:pPr>
        <w:ind w:left="1440" w:hanging="360"/>
      </w:pPr>
    </w:lvl>
    <w:lvl w:ilvl="2" w:tplc="9E525CA2">
      <w:start w:val="1"/>
      <w:numFmt w:val="decimal"/>
      <w:lvlText w:val="(%3)"/>
      <w:lvlJc w:val="left"/>
      <w:pPr>
        <w:ind w:left="1440" w:hanging="360"/>
      </w:pPr>
    </w:lvl>
    <w:lvl w:ilvl="3" w:tplc="4BC2C024">
      <w:start w:val="1"/>
      <w:numFmt w:val="decimal"/>
      <w:lvlText w:val="(%4)"/>
      <w:lvlJc w:val="left"/>
      <w:pPr>
        <w:ind w:left="1440" w:hanging="360"/>
      </w:pPr>
    </w:lvl>
    <w:lvl w:ilvl="4" w:tplc="ABEE5332">
      <w:start w:val="1"/>
      <w:numFmt w:val="decimal"/>
      <w:lvlText w:val="(%5)"/>
      <w:lvlJc w:val="left"/>
      <w:pPr>
        <w:ind w:left="1440" w:hanging="360"/>
      </w:pPr>
    </w:lvl>
    <w:lvl w:ilvl="5" w:tplc="25988DD8">
      <w:start w:val="1"/>
      <w:numFmt w:val="decimal"/>
      <w:lvlText w:val="(%6)"/>
      <w:lvlJc w:val="left"/>
      <w:pPr>
        <w:ind w:left="1440" w:hanging="360"/>
      </w:pPr>
    </w:lvl>
    <w:lvl w:ilvl="6" w:tplc="0026EE58">
      <w:start w:val="1"/>
      <w:numFmt w:val="decimal"/>
      <w:lvlText w:val="(%7)"/>
      <w:lvlJc w:val="left"/>
      <w:pPr>
        <w:ind w:left="1440" w:hanging="360"/>
      </w:pPr>
    </w:lvl>
    <w:lvl w:ilvl="7" w:tplc="28BC0A7A">
      <w:start w:val="1"/>
      <w:numFmt w:val="decimal"/>
      <w:lvlText w:val="(%8)"/>
      <w:lvlJc w:val="left"/>
      <w:pPr>
        <w:ind w:left="1440" w:hanging="360"/>
      </w:pPr>
    </w:lvl>
    <w:lvl w:ilvl="8" w:tplc="2A3E0BE6">
      <w:start w:val="1"/>
      <w:numFmt w:val="decimal"/>
      <w:lvlText w:val="(%9)"/>
      <w:lvlJc w:val="left"/>
      <w:pPr>
        <w:ind w:left="1440" w:hanging="360"/>
      </w:pPr>
    </w:lvl>
  </w:abstractNum>
  <w:abstractNum w:abstractNumId="6" w15:restartNumberingAfterBreak="0">
    <w:nsid w:val="18F1108C"/>
    <w:multiLevelType w:val="hybridMultilevel"/>
    <w:tmpl w:val="FA1EE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9146EC"/>
    <w:multiLevelType w:val="hybridMultilevel"/>
    <w:tmpl w:val="FB545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C2C59"/>
    <w:multiLevelType w:val="hybridMultilevel"/>
    <w:tmpl w:val="2D86E33C"/>
    <w:lvl w:ilvl="0" w:tplc="3834B138">
      <w:start w:val="1"/>
      <w:numFmt w:val="decimal"/>
      <w:lvlText w:val="(%1)"/>
      <w:lvlJc w:val="left"/>
      <w:pPr>
        <w:ind w:left="1440" w:hanging="360"/>
      </w:pPr>
    </w:lvl>
    <w:lvl w:ilvl="1" w:tplc="54D4A47C">
      <w:start w:val="1"/>
      <w:numFmt w:val="decimal"/>
      <w:lvlText w:val="(%2)"/>
      <w:lvlJc w:val="left"/>
      <w:pPr>
        <w:ind w:left="1440" w:hanging="360"/>
      </w:pPr>
    </w:lvl>
    <w:lvl w:ilvl="2" w:tplc="97AC09E4">
      <w:start w:val="1"/>
      <w:numFmt w:val="decimal"/>
      <w:lvlText w:val="(%3)"/>
      <w:lvlJc w:val="left"/>
      <w:pPr>
        <w:ind w:left="1440" w:hanging="360"/>
      </w:pPr>
    </w:lvl>
    <w:lvl w:ilvl="3" w:tplc="BB6A5028">
      <w:start w:val="1"/>
      <w:numFmt w:val="decimal"/>
      <w:lvlText w:val="(%4)"/>
      <w:lvlJc w:val="left"/>
      <w:pPr>
        <w:ind w:left="1440" w:hanging="360"/>
      </w:pPr>
    </w:lvl>
    <w:lvl w:ilvl="4" w:tplc="74184F14">
      <w:start w:val="1"/>
      <w:numFmt w:val="decimal"/>
      <w:lvlText w:val="(%5)"/>
      <w:lvlJc w:val="left"/>
      <w:pPr>
        <w:ind w:left="1440" w:hanging="360"/>
      </w:pPr>
    </w:lvl>
    <w:lvl w:ilvl="5" w:tplc="3462F994">
      <w:start w:val="1"/>
      <w:numFmt w:val="decimal"/>
      <w:lvlText w:val="(%6)"/>
      <w:lvlJc w:val="left"/>
      <w:pPr>
        <w:ind w:left="1440" w:hanging="360"/>
      </w:pPr>
    </w:lvl>
    <w:lvl w:ilvl="6" w:tplc="36F47F5C">
      <w:start w:val="1"/>
      <w:numFmt w:val="decimal"/>
      <w:lvlText w:val="(%7)"/>
      <w:lvlJc w:val="left"/>
      <w:pPr>
        <w:ind w:left="1440" w:hanging="360"/>
      </w:pPr>
    </w:lvl>
    <w:lvl w:ilvl="7" w:tplc="80B03E96">
      <w:start w:val="1"/>
      <w:numFmt w:val="decimal"/>
      <w:lvlText w:val="(%8)"/>
      <w:lvlJc w:val="left"/>
      <w:pPr>
        <w:ind w:left="1440" w:hanging="360"/>
      </w:pPr>
    </w:lvl>
    <w:lvl w:ilvl="8" w:tplc="55983E32">
      <w:start w:val="1"/>
      <w:numFmt w:val="decimal"/>
      <w:lvlText w:val="(%9)"/>
      <w:lvlJc w:val="left"/>
      <w:pPr>
        <w:ind w:left="1440" w:hanging="360"/>
      </w:pPr>
    </w:lvl>
  </w:abstractNum>
  <w:abstractNum w:abstractNumId="9" w15:restartNumberingAfterBreak="0">
    <w:nsid w:val="1EE44267"/>
    <w:multiLevelType w:val="hybridMultilevel"/>
    <w:tmpl w:val="75441E6C"/>
    <w:lvl w:ilvl="0" w:tplc="70666674">
      <w:start w:val="1"/>
      <w:numFmt w:val="decimal"/>
      <w:lvlText w:val="%1."/>
      <w:lvlJc w:val="left"/>
      <w:pPr>
        <w:ind w:left="1440" w:hanging="360"/>
      </w:pPr>
    </w:lvl>
    <w:lvl w:ilvl="1" w:tplc="DF8CC22C">
      <w:start w:val="1"/>
      <w:numFmt w:val="decimal"/>
      <w:lvlText w:val="%2."/>
      <w:lvlJc w:val="left"/>
      <w:pPr>
        <w:ind w:left="1440" w:hanging="360"/>
      </w:pPr>
    </w:lvl>
    <w:lvl w:ilvl="2" w:tplc="BA3C42BC">
      <w:start w:val="1"/>
      <w:numFmt w:val="decimal"/>
      <w:lvlText w:val="%3."/>
      <w:lvlJc w:val="left"/>
      <w:pPr>
        <w:ind w:left="1440" w:hanging="360"/>
      </w:pPr>
    </w:lvl>
    <w:lvl w:ilvl="3" w:tplc="726AD42E">
      <w:start w:val="1"/>
      <w:numFmt w:val="decimal"/>
      <w:lvlText w:val="%4."/>
      <w:lvlJc w:val="left"/>
      <w:pPr>
        <w:ind w:left="1440" w:hanging="360"/>
      </w:pPr>
    </w:lvl>
    <w:lvl w:ilvl="4" w:tplc="9F284316">
      <w:start w:val="1"/>
      <w:numFmt w:val="decimal"/>
      <w:lvlText w:val="%5."/>
      <w:lvlJc w:val="left"/>
      <w:pPr>
        <w:ind w:left="1440" w:hanging="360"/>
      </w:pPr>
    </w:lvl>
    <w:lvl w:ilvl="5" w:tplc="13BC8362">
      <w:start w:val="1"/>
      <w:numFmt w:val="decimal"/>
      <w:lvlText w:val="%6."/>
      <w:lvlJc w:val="left"/>
      <w:pPr>
        <w:ind w:left="1440" w:hanging="360"/>
      </w:pPr>
    </w:lvl>
    <w:lvl w:ilvl="6" w:tplc="DBA4A688">
      <w:start w:val="1"/>
      <w:numFmt w:val="decimal"/>
      <w:lvlText w:val="%7."/>
      <w:lvlJc w:val="left"/>
      <w:pPr>
        <w:ind w:left="1440" w:hanging="360"/>
      </w:pPr>
    </w:lvl>
    <w:lvl w:ilvl="7" w:tplc="5DAC11AE">
      <w:start w:val="1"/>
      <w:numFmt w:val="decimal"/>
      <w:lvlText w:val="%8."/>
      <w:lvlJc w:val="left"/>
      <w:pPr>
        <w:ind w:left="1440" w:hanging="360"/>
      </w:pPr>
    </w:lvl>
    <w:lvl w:ilvl="8" w:tplc="B8D42372">
      <w:start w:val="1"/>
      <w:numFmt w:val="decimal"/>
      <w:lvlText w:val="%9."/>
      <w:lvlJc w:val="left"/>
      <w:pPr>
        <w:ind w:left="1440" w:hanging="360"/>
      </w:pPr>
    </w:lvl>
  </w:abstractNum>
  <w:abstractNum w:abstractNumId="10" w15:restartNumberingAfterBreak="0">
    <w:nsid w:val="239670C6"/>
    <w:multiLevelType w:val="hybridMultilevel"/>
    <w:tmpl w:val="49C475AC"/>
    <w:lvl w:ilvl="0" w:tplc="DE5CEC24">
      <w:start w:val="1"/>
      <w:numFmt w:val="decimal"/>
      <w:lvlText w:val="(%1)"/>
      <w:lvlJc w:val="left"/>
      <w:pPr>
        <w:ind w:left="1440" w:hanging="360"/>
      </w:pPr>
    </w:lvl>
    <w:lvl w:ilvl="1" w:tplc="DD1037BE">
      <w:start w:val="1"/>
      <w:numFmt w:val="decimal"/>
      <w:lvlText w:val="(%2)"/>
      <w:lvlJc w:val="left"/>
      <w:pPr>
        <w:ind w:left="1440" w:hanging="360"/>
      </w:pPr>
    </w:lvl>
    <w:lvl w:ilvl="2" w:tplc="D98A1C84">
      <w:start w:val="1"/>
      <w:numFmt w:val="decimal"/>
      <w:lvlText w:val="(%3)"/>
      <w:lvlJc w:val="left"/>
      <w:pPr>
        <w:ind w:left="1440" w:hanging="360"/>
      </w:pPr>
    </w:lvl>
    <w:lvl w:ilvl="3" w:tplc="55503F9A">
      <w:start w:val="1"/>
      <w:numFmt w:val="decimal"/>
      <w:lvlText w:val="(%4)"/>
      <w:lvlJc w:val="left"/>
      <w:pPr>
        <w:ind w:left="1440" w:hanging="360"/>
      </w:pPr>
    </w:lvl>
    <w:lvl w:ilvl="4" w:tplc="6A62CD46">
      <w:start w:val="1"/>
      <w:numFmt w:val="decimal"/>
      <w:lvlText w:val="(%5)"/>
      <w:lvlJc w:val="left"/>
      <w:pPr>
        <w:ind w:left="1440" w:hanging="360"/>
      </w:pPr>
    </w:lvl>
    <w:lvl w:ilvl="5" w:tplc="8F6479B8">
      <w:start w:val="1"/>
      <w:numFmt w:val="decimal"/>
      <w:lvlText w:val="(%6)"/>
      <w:lvlJc w:val="left"/>
      <w:pPr>
        <w:ind w:left="1440" w:hanging="360"/>
      </w:pPr>
    </w:lvl>
    <w:lvl w:ilvl="6" w:tplc="2EDE520E">
      <w:start w:val="1"/>
      <w:numFmt w:val="decimal"/>
      <w:lvlText w:val="(%7)"/>
      <w:lvlJc w:val="left"/>
      <w:pPr>
        <w:ind w:left="1440" w:hanging="360"/>
      </w:pPr>
    </w:lvl>
    <w:lvl w:ilvl="7" w:tplc="457ABB6A">
      <w:start w:val="1"/>
      <w:numFmt w:val="decimal"/>
      <w:lvlText w:val="(%8)"/>
      <w:lvlJc w:val="left"/>
      <w:pPr>
        <w:ind w:left="1440" w:hanging="360"/>
      </w:pPr>
    </w:lvl>
    <w:lvl w:ilvl="8" w:tplc="50EE1798">
      <w:start w:val="1"/>
      <w:numFmt w:val="decimal"/>
      <w:lvlText w:val="(%9)"/>
      <w:lvlJc w:val="left"/>
      <w:pPr>
        <w:ind w:left="1440" w:hanging="360"/>
      </w:pPr>
    </w:lvl>
  </w:abstractNum>
  <w:abstractNum w:abstractNumId="11" w15:restartNumberingAfterBreak="0">
    <w:nsid w:val="24127914"/>
    <w:multiLevelType w:val="hybridMultilevel"/>
    <w:tmpl w:val="4296BFE8"/>
    <w:lvl w:ilvl="0" w:tplc="C416300A">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2" w15:restartNumberingAfterBreak="0">
    <w:nsid w:val="24BD260C"/>
    <w:multiLevelType w:val="hybridMultilevel"/>
    <w:tmpl w:val="74E27268"/>
    <w:lvl w:ilvl="0" w:tplc="98B6E290">
      <w:start w:val="1"/>
      <w:numFmt w:val="bullet"/>
      <w:lvlText w:val="-"/>
      <w:lvlJc w:val="left"/>
      <w:pPr>
        <w:ind w:left="720" w:hanging="360"/>
      </w:pPr>
      <w:rPr>
        <w:rFonts w:ascii="Arial" w:eastAsiaTheme="minorHAnsi"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587034"/>
    <w:multiLevelType w:val="hybridMultilevel"/>
    <w:tmpl w:val="8116B816"/>
    <w:lvl w:ilvl="0" w:tplc="C5F85A8E">
      <w:start w:val="1"/>
      <w:numFmt w:val="decimal"/>
      <w:lvlText w:val="(%1)"/>
      <w:lvlJc w:val="left"/>
      <w:pPr>
        <w:ind w:left="1440" w:hanging="360"/>
      </w:pPr>
    </w:lvl>
    <w:lvl w:ilvl="1" w:tplc="95488556">
      <w:start w:val="1"/>
      <w:numFmt w:val="decimal"/>
      <w:lvlText w:val="(%2)"/>
      <w:lvlJc w:val="left"/>
      <w:pPr>
        <w:ind w:left="1440" w:hanging="360"/>
      </w:pPr>
    </w:lvl>
    <w:lvl w:ilvl="2" w:tplc="AEE07602">
      <w:start w:val="1"/>
      <w:numFmt w:val="decimal"/>
      <w:lvlText w:val="(%3)"/>
      <w:lvlJc w:val="left"/>
      <w:pPr>
        <w:ind w:left="1440" w:hanging="360"/>
      </w:pPr>
    </w:lvl>
    <w:lvl w:ilvl="3" w:tplc="8E82A1CE">
      <w:start w:val="1"/>
      <w:numFmt w:val="decimal"/>
      <w:lvlText w:val="(%4)"/>
      <w:lvlJc w:val="left"/>
      <w:pPr>
        <w:ind w:left="1440" w:hanging="360"/>
      </w:pPr>
    </w:lvl>
    <w:lvl w:ilvl="4" w:tplc="0974EA78">
      <w:start w:val="1"/>
      <w:numFmt w:val="decimal"/>
      <w:lvlText w:val="(%5)"/>
      <w:lvlJc w:val="left"/>
      <w:pPr>
        <w:ind w:left="1440" w:hanging="360"/>
      </w:pPr>
    </w:lvl>
    <w:lvl w:ilvl="5" w:tplc="B3568A50">
      <w:start w:val="1"/>
      <w:numFmt w:val="decimal"/>
      <w:lvlText w:val="(%6)"/>
      <w:lvlJc w:val="left"/>
      <w:pPr>
        <w:ind w:left="1440" w:hanging="360"/>
      </w:pPr>
    </w:lvl>
    <w:lvl w:ilvl="6" w:tplc="B8507CDA">
      <w:start w:val="1"/>
      <w:numFmt w:val="decimal"/>
      <w:lvlText w:val="(%7)"/>
      <w:lvlJc w:val="left"/>
      <w:pPr>
        <w:ind w:left="1440" w:hanging="360"/>
      </w:pPr>
    </w:lvl>
    <w:lvl w:ilvl="7" w:tplc="1952A35C">
      <w:start w:val="1"/>
      <w:numFmt w:val="decimal"/>
      <w:lvlText w:val="(%8)"/>
      <w:lvlJc w:val="left"/>
      <w:pPr>
        <w:ind w:left="1440" w:hanging="360"/>
      </w:pPr>
    </w:lvl>
    <w:lvl w:ilvl="8" w:tplc="90F21972">
      <w:start w:val="1"/>
      <w:numFmt w:val="decimal"/>
      <w:lvlText w:val="(%9)"/>
      <w:lvlJc w:val="left"/>
      <w:pPr>
        <w:ind w:left="1440" w:hanging="360"/>
      </w:pPr>
    </w:lvl>
  </w:abstractNum>
  <w:abstractNum w:abstractNumId="14" w15:restartNumberingAfterBreak="0">
    <w:nsid w:val="2C5F63DF"/>
    <w:multiLevelType w:val="hybridMultilevel"/>
    <w:tmpl w:val="7C428844"/>
    <w:lvl w:ilvl="0" w:tplc="2EB40D7E">
      <w:start w:val="1"/>
      <w:numFmt w:val="decimal"/>
      <w:lvlText w:val="(%1)"/>
      <w:lvlJc w:val="left"/>
      <w:pPr>
        <w:ind w:left="1440" w:hanging="360"/>
      </w:pPr>
    </w:lvl>
    <w:lvl w:ilvl="1" w:tplc="007AAA38">
      <w:start w:val="1"/>
      <w:numFmt w:val="decimal"/>
      <w:lvlText w:val="(%2)"/>
      <w:lvlJc w:val="left"/>
      <w:pPr>
        <w:ind w:left="1440" w:hanging="360"/>
      </w:pPr>
    </w:lvl>
    <w:lvl w:ilvl="2" w:tplc="C6EE27C2">
      <w:start w:val="1"/>
      <w:numFmt w:val="decimal"/>
      <w:lvlText w:val="(%3)"/>
      <w:lvlJc w:val="left"/>
      <w:pPr>
        <w:ind w:left="1440" w:hanging="360"/>
      </w:pPr>
    </w:lvl>
    <w:lvl w:ilvl="3" w:tplc="8E26C6E6">
      <w:start w:val="1"/>
      <w:numFmt w:val="decimal"/>
      <w:lvlText w:val="(%4)"/>
      <w:lvlJc w:val="left"/>
      <w:pPr>
        <w:ind w:left="1440" w:hanging="360"/>
      </w:pPr>
    </w:lvl>
    <w:lvl w:ilvl="4" w:tplc="173A541C">
      <w:start w:val="1"/>
      <w:numFmt w:val="decimal"/>
      <w:lvlText w:val="(%5)"/>
      <w:lvlJc w:val="left"/>
      <w:pPr>
        <w:ind w:left="1440" w:hanging="360"/>
      </w:pPr>
    </w:lvl>
    <w:lvl w:ilvl="5" w:tplc="1D7A40A2">
      <w:start w:val="1"/>
      <w:numFmt w:val="decimal"/>
      <w:lvlText w:val="(%6)"/>
      <w:lvlJc w:val="left"/>
      <w:pPr>
        <w:ind w:left="1440" w:hanging="360"/>
      </w:pPr>
    </w:lvl>
    <w:lvl w:ilvl="6" w:tplc="D0B09F42">
      <w:start w:val="1"/>
      <w:numFmt w:val="decimal"/>
      <w:lvlText w:val="(%7)"/>
      <w:lvlJc w:val="left"/>
      <w:pPr>
        <w:ind w:left="1440" w:hanging="360"/>
      </w:pPr>
    </w:lvl>
    <w:lvl w:ilvl="7" w:tplc="2B76CB68">
      <w:start w:val="1"/>
      <w:numFmt w:val="decimal"/>
      <w:lvlText w:val="(%8)"/>
      <w:lvlJc w:val="left"/>
      <w:pPr>
        <w:ind w:left="1440" w:hanging="360"/>
      </w:pPr>
    </w:lvl>
    <w:lvl w:ilvl="8" w:tplc="CBB0A3F6">
      <w:start w:val="1"/>
      <w:numFmt w:val="decimal"/>
      <w:lvlText w:val="(%9)"/>
      <w:lvlJc w:val="left"/>
      <w:pPr>
        <w:ind w:left="1440" w:hanging="360"/>
      </w:pPr>
    </w:lvl>
  </w:abstractNum>
  <w:abstractNum w:abstractNumId="15" w15:restartNumberingAfterBreak="0">
    <w:nsid w:val="348A469A"/>
    <w:multiLevelType w:val="hybridMultilevel"/>
    <w:tmpl w:val="8EF8280A"/>
    <w:lvl w:ilvl="0" w:tplc="6172BEEE">
      <w:start w:val="1"/>
      <w:numFmt w:val="decimal"/>
      <w:lvlText w:val="%1."/>
      <w:lvlJc w:val="left"/>
      <w:pPr>
        <w:ind w:left="1440" w:hanging="360"/>
      </w:pPr>
    </w:lvl>
    <w:lvl w:ilvl="1" w:tplc="45A06136">
      <w:start w:val="1"/>
      <w:numFmt w:val="decimal"/>
      <w:lvlText w:val="%2."/>
      <w:lvlJc w:val="left"/>
      <w:pPr>
        <w:ind w:left="1440" w:hanging="360"/>
      </w:pPr>
    </w:lvl>
    <w:lvl w:ilvl="2" w:tplc="DFA8EAA2">
      <w:start w:val="1"/>
      <w:numFmt w:val="decimal"/>
      <w:lvlText w:val="%3."/>
      <w:lvlJc w:val="left"/>
      <w:pPr>
        <w:ind w:left="1440" w:hanging="360"/>
      </w:pPr>
    </w:lvl>
    <w:lvl w:ilvl="3" w:tplc="F0F4505A">
      <w:start w:val="1"/>
      <w:numFmt w:val="decimal"/>
      <w:lvlText w:val="%4."/>
      <w:lvlJc w:val="left"/>
      <w:pPr>
        <w:ind w:left="1440" w:hanging="360"/>
      </w:pPr>
    </w:lvl>
    <w:lvl w:ilvl="4" w:tplc="DF74257E">
      <w:start w:val="1"/>
      <w:numFmt w:val="decimal"/>
      <w:lvlText w:val="%5."/>
      <w:lvlJc w:val="left"/>
      <w:pPr>
        <w:ind w:left="1440" w:hanging="360"/>
      </w:pPr>
    </w:lvl>
    <w:lvl w:ilvl="5" w:tplc="D9926F52">
      <w:start w:val="1"/>
      <w:numFmt w:val="decimal"/>
      <w:lvlText w:val="%6."/>
      <w:lvlJc w:val="left"/>
      <w:pPr>
        <w:ind w:left="1440" w:hanging="360"/>
      </w:pPr>
    </w:lvl>
    <w:lvl w:ilvl="6" w:tplc="1494D3DA">
      <w:start w:val="1"/>
      <w:numFmt w:val="decimal"/>
      <w:lvlText w:val="%7."/>
      <w:lvlJc w:val="left"/>
      <w:pPr>
        <w:ind w:left="1440" w:hanging="360"/>
      </w:pPr>
    </w:lvl>
    <w:lvl w:ilvl="7" w:tplc="D18809BE">
      <w:start w:val="1"/>
      <w:numFmt w:val="decimal"/>
      <w:lvlText w:val="%8."/>
      <w:lvlJc w:val="left"/>
      <w:pPr>
        <w:ind w:left="1440" w:hanging="360"/>
      </w:pPr>
    </w:lvl>
    <w:lvl w:ilvl="8" w:tplc="11B49210">
      <w:start w:val="1"/>
      <w:numFmt w:val="decimal"/>
      <w:lvlText w:val="%9."/>
      <w:lvlJc w:val="left"/>
      <w:pPr>
        <w:ind w:left="1440" w:hanging="360"/>
      </w:pPr>
    </w:lvl>
  </w:abstractNum>
  <w:abstractNum w:abstractNumId="16" w15:restartNumberingAfterBreak="0">
    <w:nsid w:val="385301B5"/>
    <w:multiLevelType w:val="hybridMultilevel"/>
    <w:tmpl w:val="6CD45838"/>
    <w:lvl w:ilvl="0" w:tplc="B8B8E39C">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3A7D0497"/>
    <w:multiLevelType w:val="hybridMultilevel"/>
    <w:tmpl w:val="9EE66450"/>
    <w:lvl w:ilvl="0" w:tplc="C18E173E">
      <w:start w:val="1"/>
      <w:numFmt w:val="decimal"/>
      <w:lvlText w:val="%1."/>
      <w:lvlJc w:val="left"/>
      <w:pPr>
        <w:ind w:left="1440" w:hanging="360"/>
      </w:pPr>
    </w:lvl>
    <w:lvl w:ilvl="1" w:tplc="1C986B24">
      <w:start w:val="1"/>
      <w:numFmt w:val="decimal"/>
      <w:lvlText w:val="%2."/>
      <w:lvlJc w:val="left"/>
      <w:pPr>
        <w:ind w:left="1440" w:hanging="360"/>
      </w:pPr>
    </w:lvl>
    <w:lvl w:ilvl="2" w:tplc="AA840DEA">
      <w:start w:val="1"/>
      <w:numFmt w:val="decimal"/>
      <w:lvlText w:val="%3."/>
      <w:lvlJc w:val="left"/>
      <w:pPr>
        <w:ind w:left="1440" w:hanging="360"/>
      </w:pPr>
    </w:lvl>
    <w:lvl w:ilvl="3" w:tplc="39E69F86">
      <w:start w:val="1"/>
      <w:numFmt w:val="decimal"/>
      <w:lvlText w:val="%4."/>
      <w:lvlJc w:val="left"/>
      <w:pPr>
        <w:ind w:left="1440" w:hanging="360"/>
      </w:pPr>
    </w:lvl>
    <w:lvl w:ilvl="4" w:tplc="7B923294">
      <w:start w:val="1"/>
      <w:numFmt w:val="decimal"/>
      <w:lvlText w:val="%5."/>
      <w:lvlJc w:val="left"/>
      <w:pPr>
        <w:ind w:left="1440" w:hanging="360"/>
      </w:pPr>
    </w:lvl>
    <w:lvl w:ilvl="5" w:tplc="D1DA42C8">
      <w:start w:val="1"/>
      <w:numFmt w:val="decimal"/>
      <w:lvlText w:val="%6."/>
      <w:lvlJc w:val="left"/>
      <w:pPr>
        <w:ind w:left="1440" w:hanging="360"/>
      </w:pPr>
    </w:lvl>
    <w:lvl w:ilvl="6" w:tplc="8920084E">
      <w:start w:val="1"/>
      <w:numFmt w:val="decimal"/>
      <w:lvlText w:val="%7."/>
      <w:lvlJc w:val="left"/>
      <w:pPr>
        <w:ind w:left="1440" w:hanging="360"/>
      </w:pPr>
    </w:lvl>
    <w:lvl w:ilvl="7" w:tplc="FD42672E">
      <w:start w:val="1"/>
      <w:numFmt w:val="decimal"/>
      <w:lvlText w:val="%8."/>
      <w:lvlJc w:val="left"/>
      <w:pPr>
        <w:ind w:left="1440" w:hanging="360"/>
      </w:pPr>
    </w:lvl>
    <w:lvl w:ilvl="8" w:tplc="C6B6DB62">
      <w:start w:val="1"/>
      <w:numFmt w:val="decimal"/>
      <w:lvlText w:val="%9."/>
      <w:lvlJc w:val="left"/>
      <w:pPr>
        <w:ind w:left="1440" w:hanging="360"/>
      </w:pPr>
    </w:lvl>
  </w:abstractNum>
  <w:abstractNum w:abstractNumId="18" w15:restartNumberingAfterBreak="0">
    <w:nsid w:val="3B8222EC"/>
    <w:multiLevelType w:val="multilevel"/>
    <w:tmpl w:val="07164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372AB0"/>
    <w:multiLevelType w:val="hybridMultilevel"/>
    <w:tmpl w:val="D8F23A4C"/>
    <w:lvl w:ilvl="0" w:tplc="D4F66FC8">
      <w:start w:val="1"/>
      <w:numFmt w:val="decimal"/>
      <w:lvlText w:val="(%1)"/>
      <w:lvlJc w:val="left"/>
      <w:pPr>
        <w:ind w:left="1440" w:hanging="360"/>
      </w:pPr>
    </w:lvl>
    <w:lvl w:ilvl="1" w:tplc="C49077EC">
      <w:start w:val="1"/>
      <w:numFmt w:val="decimal"/>
      <w:lvlText w:val="(%2)"/>
      <w:lvlJc w:val="left"/>
      <w:pPr>
        <w:ind w:left="1440" w:hanging="360"/>
      </w:pPr>
    </w:lvl>
    <w:lvl w:ilvl="2" w:tplc="268EA0CA">
      <w:start w:val="1"/>
      <w:numFmt w:val="decimal"/>
      <w:lvlText w:val="(%3)"/>
      <w:lvlJc w:val="left"/>
      <w:pPr>
        <w:ind w:left="1440" w:hanging="360"/>
      </w:pPr>
    </w:lvl>
    <w:lvl w:ilvl="3" w:tplc="F94C9D6E">
      <w:start w:val="1"/>
      <w:numFmt w:val="decimal"/>
      <w:lvlText w:val="(%4)"/>
      <w:lvlJc w:val="left"/>
      <w:pPr>
        <w:ind w:left="1440" w:hanging="360"/>
      </w:pPr>
    </w:lvl>
    <w:lvl w:ilvl="4" w:tplc="2680861A">
      <w:start w:val="1"/>
      <w:numFmt w:val="decimal"/>
      <w:lvlText w:val="(%5)"/>
      <w:lvlJc w:val="left"/>
      <w:pPr>
        <w:ind w:left="1440" w:hanging="360"/>
      </w:pPr>
    </w:lvl>
    <w:lvl w:ilvl="5" w:tplc="30DE3598">
      <w:start w:val="1"/>
      <w:numFmt w:val="decimal"/>
      <w:lvlText w:val="(%6)"/>
      <w:lvlJc w:val="left"/>
      <w:pPr>
        <w:ind w:left="1440" w:hanging="360"/>
      </w:pPr>
    </w:lvl>
    <w:lvl w:ilvl="6" w:tplc="82AEC97E">
      <w:start w:val="1"/>
      <w:numFmt w:val="decimal"/>
      <w:lvlText w:val="(%7)"/>
      <w:lvlJc w:val="left"/>
      <w:pPr>
        <w:ind w:left="1440" w:hanging="360"/>
      </w:pPr>
    </w:lvl>
    <w:lvl w:ilvl="7" w:tplc="95B495D2">
      <w:start w:val="1"/>
      <w:numFmt w:val="decimal"/>
      <w:lvlText w:val="(%8)"/>
      <w:lvlJc w:val="left"/>
      <w:pPr>
        <w:ind w:left="1440" w:hanging="360"/>
      </w:pPr>
    </w:lvl>
    <w:lvl w:ilvl="8" w:tplc="470ABF2A">
      <w:start w:val="1"/>
      <w:numFmt w:val="decimal"/>
      <w:lvlText w:val="(%9)"/>
      <w:lvlJc w:val="left"/>
      <w:pPr>
        <w:ind w:left="1440" w:hanging="360"/>
      </w:pPr>
    </w:lvl>
  </w:abstractNum>
  <w:abstractNum w:abstractNumId="20" w15:restartNumberingAfterBreak="0">
    <w:nsid w:val="432F31A9"/>
    <w:multiLevelType w:val="hybridMultilevel"/>
    <w:tmpl w:val="D4E03BAE"/>
    <w:lvl w:ilvl="0" w:tplc="D452C618">
      <w:start w:val="1"/>
      <w:numFmt w:val="decimal"/>
      <w:lvlText w:val="(%1)"/>
      <w:lvlJc w:val="left"/>
      <w:pPr>
        <w:ind w:left="1440" w:hanging="360"/>
      </w:pPr>
    </w:lvl>
    <w:lvl w:ilvl="1" w:tplc="175EE9BA">
      <w:start w:val="1"/>
      <w:numFmt w:val="decimal"/>
      <w:lvlText w:val="(%2)"/>
      <w:lvlJc w:val="left"/>
      <w:pPr>
        <w:ind w:left="1440" w:hanging="360"/>
      </w:pPr>
    </w:lvl>
    <w:lvl w:ilvl="2" w:tplc="20D4E3A8">
      <w:start w:val="1"/>
      <w:numFmt w:val="decimal"/>
      <w:lvlText w:val="(%3)"/>
      <w:lvlJc w:val="left"/>
      <w:pPr>
        <w:ind w:left="1440" w:hanging="360"/>
      </w:pPr>
    </w:lvl>
    <w:lvl w:ilvl="3" w:tplc="2FCABA2A">
      <w:start w:val="1"/>
      <w:numFmt w:val="decimal"/>
      <w:lvlText w:val="(%4)"/>
      <w:lvlJc w:val="left"/>
      <w:pPr>
        <w:ind w:left="1440" w:hanging="360"/>
      </w:pPr>
    </w:lvl>
    <w:lvl w:ilvl="4" w:tplc="6ED8D86E">
      <w:start w:val="1"/>
      <w:numFmt w:val="decimal"/>
      <w:lvlText w:val="(%5)"/>
      <w:lvlJc w:val="left"/>
      <w:pPr>
        <w:ind w:left="1440" w:hanging="360"/>
      </w:pPr>
    </w:lvl>
    <w:lvl w:ilvl="5" w:tplc="A35C78DE">
      <w:start w:val="1"/>
      <w:numFmt w:val="decimal"/>
      <w:lvlText w:val="(%6)"/>
      <w:lvlJc w:val="left"/>
      <w:pPr>
        <w:ind w:left="1440" w:hanging="360"/>
      </w:pPr>
    </w:lvl>
    <w:lvl w:ilvl="6" w:tplc="6E3215EE">
      <w:start w:val="1"/>
      <w:numFmt w:val="decimal"/>
      <w:lvlText w:val="(%7)"/>
      <w:lvlJc w:val="left"/>
      <w:pPr>
        <w:ind w:left="1440" w:hanging="360"/>
      </w:pPr>
    </w:lvl>
    <w:lvl w:ilvl="7" w:tplc="D1649C22">
      <w:start w:val="1"/>
      <w:numFmt w:val="decimal"/>
      <w:lvlText w:val="(%8)"/>
      <w:lvlJc w:val="left"/>
      <w:pPr>
        <w:ind w:left="1440" w:hanging="360"/>
      </w:pPr>
    </w:lvl>
    <w:lvl w:ilvl="8" w:tplc="444809C8">
      <w:start w:val="1"/>
      <w:numFmt w:val="decimal"/>
      <w:lvlText w:val="(%9)"/>
      <w:lvlJc w:val="left"/>
      <w:pPr>
        <w:ind w:left="1440" w:hanging="360"/>
      </w:pPr>
    </w:lvl>
  </w:abstractNum>
  <w:abstractNum w:abstractNumId="21" w15:restartNumberingAfterBreak="0">
    <w:nsid w:val="436D7B52"/>
    <w:multiLevelType w:val="multilevel"/>
    <w:tmpl w:val="736C9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42165A6"/>
    <w:multiLevelType w:val="multilevel"/>
    <w:tmpl w:val="BB066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4BC2CCF"/>
    <w:multiLevelType w:val="hybridMultilevel"/>
    <w:tmpl w:val="7DB025AE"/>
    <w:lvl w:ilvl="0" w:tplc="0380C3FC">
      <w:start w:val="1"/>
      <w:numFmt w:val="decimal"/>
      <w:lvlText w:val="%1."/>
      <w:lvlJc w:val="left"/>
      <w:pPr>
        <w:ind w:left="1440" w:hanging="360"/>
      </w:pPr>
    </w:lvl>
    <w:lvl w:ilvl="1" w:tplc="2F6CA8FE">
      <w:start w:val="1"/>
      <w:numFmt w:val="decimal"/>
      <w:lvlText w:val="%2."/>
      <w:lvlJc w:val="left"/>
      <w:pPr>
        <w:ind w:left="1440" w:hanging="360"/>
      </w:pPr>
    </w:lvl>
    <w:lvl w:ilvl="2" w:tplc="82D80C9C">
      <w:start w:val="1"/>
      <w:numFmt w:val="decimal"/>
      <w:lvlText w:val="%3."/>
      <w:lvlJc w:val="left"/>
      <w:pPr>
        <w:ind w:left="1440" w:hanging="360"/>
      </w:pPr>
    </w:lvl>
    <w:lvl w:ilvl="3" w:tplc="13F862FC">
      <w:start w:val="1"/>
      <w:numFmt w:val="decimal"/>
      <w:lvlText w:val="%4."/>
      <w:lvlJc w:val="left"/>
      <w:pPr>
        <w:ind w:left="1440" w:hanging="360"/>
      </w:pPr>
    </w:lvl>
    <w:lvl w:ilvl="4" w:tplc="DF1A6584">
      <w:start w:val="1"/>
      <w:numFmt w:val="decimal"/>
      <w:lvlText w:val="%5."/>
      <w:lvlJc w:val="left"/>
      <w:pPr>
        <w:ind w:left="1440" w:hanging="360"/>
      </w:pPr>
    </w:lvl>
    <w:lvl w:ilvl="5" w:tplc="F0882D14">
      <w:start w:val="1"/>
      <w:numFmt w:val="decimal"/>
      <w:lvlText w:val="%6."/>
      <w:lvlJc w:val="left"/>
      <w:pPr>
        <w:ind w:left="1440" w:hanging="360"/>
      </w:pPr>
    </w:lvl>
    <w:lvl w:ilvl="6" w:tplc="C8C25138">
      <w:start w:val="1"/>
      <w:numFmt w:val="decimal"/>
      <w:lvlText w:val="%7."/>
      <w:lvlJc w:val="left"/>
      <w:pPr>
        <w:ind w:left="1440" w:hanging="360"/>
      </w:pPr>
    </w:lvl>
    <w:lvl w:ilvl="7" w:tplc="48A42816">
      <w:start w:val="1"/>
      <w:numFmt w:val="decimal"/>
      <w:lvlText w:val="%8."/>
      <w:lvlJc w:val="left"/>
      <w:pPr>
        <w:ind w:left="1440" w:hanging="360"/>
      </w:pPr>
    </w:lvl>
    <w:lvl w:ilvl="8" w:tplc="1A0ED800">
      <w:start w:val="1"/>
      <w:numFmt w:val="decimal"/>
      <w:lvlText w:val="%9."/>
      <w:lvlJc w:val="left"/>
      <w:pPr>
        <w:ind w:left="1440" w:hanging="360"/>
      </w:pPr>
    </w:lvl>
  </w:abstractNum>
  <w:abstractNum w:abstractNumId="24" w15:restartNumberingAfterBreak="0">
    <w:nsid w:val="48B470CA"/>
    <w:multiLevelType w:val="hybridMultilevel"/>
    <w:tmpl w:val="9A74BF22"/>
    <w:lvl w:ilvl="0" w:tplc="EB9C811A">
      <w:start w:val="1"/>
      <w:numFmt w:val="decimal"/>
      <w:lvlText w:val="(%1)"/>
      <w:lvlJc w:val="left"/>
      <w:pPr>
        <w:ind w:left="1440" w:hanging="360"/>
      </w:pPr>
    </w:lvl>
    <w:lvl w:ilvl="1" w:tplc="5BD801D8">
      <w:start w:val="1"/>
      <w:numFmt w:val="decimal"/>
      <w:lvlText w:val="(%2)"/>
      <w:lvlJc w:val="left"/>
      <w:pPr>
        <w:ind w:left="1440" w:hanging="360"/>
      </w:pPr>
    </w:lvl>
    <w:lvl w:ilvl="2" w:tplc="3222C154">
      <w:start w:val="1"/>
      <w:numFmt w:val="decimal"/>
      <w:lvlText w:val="(%3)"/>
      <w:lvlJc w:val="left"/>
      <w:pPr>
        <w:ind w:left="1440" w:hanging="360"/>
      </w:pPr>
    </w:lvl>
    <w:lvl w:ilvl="3" w:tplc="2AB0EA0A">
      <w:start w:val="1"/>
      <w:numFmt w:val="decimal"/>
      <w:lvlText w:val="(%4)"/>
      <w:lvlJc w:val="left"/>
      <w:pPr>
        <w:ind w:left="1440" w:hanging="360"/>
      </w:pPr>
    </w:lvl>
    <w:lvl w:ilvl="4" w:tplc="010A4442">
      <w:start w:val="1"/>
      <w:numFmt w:val="decimal"/>
      <w:lvlText w:val="(%5)"/>
      <w:lvlJc w:val="left"/>
      <w:pPr>
        <w:ind w:left="1440" w:hanging="360"/>
      </w:pPr>
    </w:lvl>
    <w:lvl w:ilvl="5" w:tplc="19A41E40">
      <w:start w:val="1"/>
      <w:numFmt w:val="decimal"/>
      <w:lvlText w:val="(%6)"/>
      <w:lvlJc w:val="left"/>
      <w:pPr>
        <w:ind w:left="1440" w:hanging="360"/>
      </w:pPr>
    </w:lvl>
    <w:lvl w:ilvl="6" w:tplc="02107ACC">
      <w:start w:val="1"/>
      <w:numFmt w:val="decimal"/>
      <w:lvlText w:val="(%7)"/>
      <w:lvlJc w:val="left"/>
      <w:pPr>
        <w:ind w:left="1440" w:hanging="360"/>
      </w:pPr>
    </w:lvl>
    <w:lvl w:ilvl="7" w:tplc="58F2C5A4">
      <w:start w:val="1"/>
      <w:numFmt w:val="decimal"/>
      <w:lvlText w:val="(%8)"/>
      <w:lvlJc w:val="left"/>
      <w:pPr>
        <w:ind w:left="1440" w:hanging="360"/>
      </w:pPr>
    </w:lvl>
    <w:lvl w:ilvl="8" w:tplc="DEC01216">
      <w:start w:val="1"/>
      <w:numFmt w:val="decimal"/>
      <w:lvlText w:val="(%9)"/>
      <w:lvlJc w:val="left"/>
      <w:pPr>
        <w:ind w:left="1440" w:hanging="360"/>
      </w:pPr>
    </w:lvl>
  </w:abstractNum>
  <w:abstractNum w:abstractNumId="25" w15:restartNumberingAfterBreak="0">
    <w:nsid w:val="4E9A30CB"/>
    <w:multiLevelType w:val="multilevel"/>
    <w:tmpl w:val="275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3701A78"/>
    <w:multiLevelType w:val="multilevel"/>
    <w:tmpl w:val="437AFB6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C13F45"/>
    <w:multiLevelType w:val="hybridMultilevel"/>
    <w:tmpl w:val="56D0F48A"/>
    <w:lvl w:ilvl="0" w:tplc="637850A8">
      <w:start w:val="1"/>
      <w:numFmt w:val="decimal"/>
      <w:lvlText w:val="(%1)"/>
      <w:lvlJc w:val="left"/>
      <w:pPr>
        <w:ind w:left="1440" w:hanging="360"/>
      </w:pPr>
    </w:lvl>
    <w:lvl w:ilvl="1" w:tplc="D9FAF9A8">
      <w:start w:val="1"/>
      <w:numFmt w:val="bullet"/>
      <w:lvlText w:val=""/>
      <w:lvlJc w:val="left"/>
      <w:pPr>
        <w:ind w:left="1800" w:hanging="360"/>
      </w:pPr>
      <w:rPr>
        <w:rFonts w:ascii="Symbol" w:hAnsi="Symbol"/>
      </w:rPr>
    </w:lvl>
    <w:lvl w:ilvl="2" w:tplc="29A4DCFE">
      <w:start w:val="1"/>
      <w:numFmt w:val="decimal"/>
      <w:lvlText w:val="(%3)"/>
      <w:lvlJc w:val="left"/>
      <w:pPr>
        <w:ind w:left="1440" w:hanging="360"/>
      </w:pPr>
    </w:lvl>
    <w:lvl w:ilvl="3" w:tplc="755A82E2">
      <w:start w:val="1"/>
      <w:numFmt w:val="decimal"/>
      <w:lvlText w:val="(%4)"/>
      <w:lvlJc w:val="left"/>
      <w:pPr>
        <w:ind w:left="1440" w:hanging="360"/>
      </w:pPr>
    </w:lvl>
    <w:lvl w:ilvl="4" w:tplc="7E3E6F66">
      <w:start w:val="1"/>
      <w:numFmt w:val="decimal"/>
      <w:lvlText w:val="(%5)"/>
      <w:lvlJc w:val="left"/>
      <w:pPr>
        <w:ind w:left="1440" w:hanging="360"/>
      </w:pPr>
    </w:lvl>
    <w:lvl w:ilvl="5" w:tplc="3F80A264">
      <w:start w:val="1"/>
      <w:numFmt w:val="decimal"/>
      <w:lvlText w:val="(%6)"/>
      <w:lvlJc w:val="left"/>
      <w:pPr>
        <w:ind w:left="1440" w:hanging="360"/>
      </w:pPr>
    </w:lvl>
    <w:lvl w:ilvl="6" w:tplc="65CEF0F2">
      <w:start w:val="1"/>
      <w:numFmt w:val="decimal"/>
      <w:lvlText w:val="(%7)"/>
      <w:lvlJc w:val="left"/>
      <w:pPr>
        <w:ind w:left="1440" w:hanging="360"/>
      </w:pPr>
    </w:lvl>
    <w:lvl w:ilvl="7" w:tplc="275C5F60">
      <w:start w:val="1"/>
      <w:numFmt w:val="decimal"/>
      <w:lvlText w:val="(%8)"/>
      <w:lvlJc w:val="left"/>
      <w:pPr>
        <w:ind w:left="1440" w:hanging="360"/>
      </w:pPr>
    </w:lvl>
    <w:lvl w:ilvl="8" w:tplc="5030CA62">
      <w:start w:val="1"/>
      <w:numFmt w:val="decimal"/>
      <w:lvlText w:val="(%9)"/>
      <w:lvlJc w:val="left"/>
      <w:pPr>
        <w:ind w:left="1440" w:hanging="360"/>
      </w:pPr>
    </w:lvl>
  </w:abstractNum>
  <w:abstractNum w:abstractNumId="28" w15:restartNumberingAfterBreak="0">
    <w:nsid w:val="6458524A"/>
    <w:multiLevelType w:val="hybridMultilevel"/>
    <w:tmpl w:val="3F9EDE4C"/>
    <w:lvl w:ilvl="0" w:tplc="98D0E496">
      <w:start w:val="1"/>
      <w:numFmt w:val="decimal"/>
      <w:lvlText w:val="%1."/>
      <w:lvlJc w:val="left"/>
      <w:pPr>
        <w:ind w:left="1440" w:hanging="360"/>
      </w:pPr>
    </w:lvl>
    <w:lvl w:ilvl="1" w:tplc="EA4C1114">
      <w:start w:val="1"/>
      <w:numFmt w:val="decimal"/>
      <w:lvlText w:val="%2."/>
      <w:lvlJc w:val="left"/>
      <w:pPr>
        <w:ind w:left="1440" w:hanging="360"/>
      </w:pPr>
    </w:lvl>
    <w:lvl w:ilvl="2" w:tplc="695C640E">
      <w:start w:val="1"/>
      <w:numFmt w:val="decimal"/>
      <w:lvlText w:val="%3."/>
      <w:lvlJc w:val="left"/>
      <w:pPr>
        <w:ind w:left="1440" w:hanging="360"/>
      </w:pPr>
    </w:lvl>
    <w:lvl w:ilvl="3" w:tplc="E9980AA8">
      <w:start w:val="1"/>
      <w:numFmt w:val="decimal"/>
      <w:lvlText w:val="%4."/>
      <w:lvlJc w:val="left"/>
      <w:pPr>
        <w:ind w:left="1440" w:hanging="360"/>
      </w:pPr>
    </w:lvl>
    <w:lvl w:ilvl="4" w:tplc="4608F2A8">
      <w:start w:val="1"/>
      <w:numFmt w:val="decimal"/>
      <w:lvlText w:val="%5."/>
      <w:lvlJc w:val="left"/>
      <w:pPr>
        <w:ind w:left="1440" w:hanging="360"/>
      </w:pPr>
    </w:lvl>
    <w:lvl w:ilvl="5" w:tplc="A52E5570">
      <w:start w:val="1"/>
      <w:numFmt w:val="decimal"/>
      <w:lvlText w:val="%6."/>
      <w:lvlJc w:val="left"/>
      <w:pPr>
        <w:ind w:left="1440" w:hanging="360"/>
      </w:pPr>
    </w:lvl>
    <w:lvl w:ilvl="6" w:tplc="18888D60">
      <w:start w:val="1"/>
      <w:numFmt w:val="decimal"/>
      <w:lvlText w:val="%7."/>
      <w:lvlJc w:val="left"/>
      <w:pPr>
        <w:ind w:left="1440" w:hanging="360"/>
      </w:pPr>
    </w:lvl>
    <w:lvl w:ilvl="7" w:tplc="2D6E29A4">
      <w:start w:val="1"/>
      <w:numFmt w:val="decimal"/>
      <w:lvlText w:val="%8."/>
      <w:lvlJc w:val="left"/>
      <w:pPr>
        <w:ind w:left="1440" w:hanging="360"/>
      </w:pPr>
    </w:lvl>
    <w:lvl w:ilvl="8" w:tplc="FF223EBA">
      <w:start w:val="1"/>
      <w:numFmt w:val="decimal"/>
      <w:lvlText w:val="%9."/>
      <w:lvlJc w:val="left"/>
      <w:pPr>
        <w:ind w:left="1440" w:hanging="360"/>
      </w:pPr>
    </w:lvl>
  </w:abstractNum>
  <w:abstractNum w:abstractNumId="29" w15:restartNumberingAfterBreak="0">
    <w:nsid w:val="64997CA6"/>
    <w:multiLevelType w:val="multilevel"/>
    <w:tmpl w:val="979A9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62C7FF3"/>
    <w:multiLevelType w:val="hybridMultilevel"/>
    <w:tmpl w:val="77D6BC5E"/>
    <w:lvl w:ilvl="0" w:tplc="C15C90B8">
      <w:start w:val="1"/>
      <w:numFmt w:val="decimal"/>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C385DA6"/>
    <w:multiLevelType w:val="multilevel"/>
    <w:tmpl w:val="C1B49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EE46783"/>
    <w:multiLevelType w:val="hybridMultilevel"/>
    <w:tmpl w:val="97D4185C"/>
    <w:lvl w:ilvl="0" w:tplc="CD02852A">
      <w:start w:val="1"/>
      <w:numFmt w:val="decimal"/>
      <w:lvlText w:val="%1."/>
      <w:lvlJc w:val="left"/>
      <w:pPr>
        <w:ind w:left="1440" w:hanging="360"/>
      </w:pPr>
    </w:lvl>
    <w:lvl w:ilvl="1" w:tplc="FB7EBD14">
      <w:start w:val="1"/>
      <w:numFmt w:val="decimal"/>
      <w:lvlText w:val="%2."/>
      <w:lvlJc w:val="left"/>
      <w:pPr>
        <w:ind w:left="1440" w:hanging="360"/>
      </w:pPr>
    </w:lvl>
    <w:lvl w:ilvl="2" w:tplc="1EB0B42C">
      <w:start w:val="1"/>
      <w:numFmt w:val="decimal"/>
      <w:lvlText w:val="%3."/>
      <w:lvlJc w:val="left"/>
      <w:pPr>
        <w:ind w:left="1440" w:hanging="360"/>
      </w:pPr>
    </w:lvl>
    <w:lvl w:ilvl="3" w:tplc="907EA824">
      <w:start w:val="1"/>
      <w:numFmt w:val="decimal"/>
      <w:lvlText w:val="%4."/>
      <w:lvlJc w:val="left"/>
      <w:pPr>
        <w:ind w:left="1440" w:hanging="360"/>
      </w:pPr>
    </w:lvl>
    <w:lvl w:ilvl="4" w:tplc="EF1A4DDC">
      <w:start w:val="1"/>
      <w:numFmt w:val="decimal"/>
      <w:lvlText w:val="%5."/>
      <w:lvlJc w:val="left"/>
      <w:pPr>
        <w:ind w:left="1440" w:hanging="360"/>
      </w:pPr>
    </w:lvl>
    <w:lvl w:ilvl="5" w:tplc="6044AB22">
      <w:start w:val="1"/>
      <w:numFmt w:val="decimal"/>
      <w:lvlText w:val="%6."/>
      <w:lvlJc w:val="left"/>
      <w:pPr>
        <w:ind w:left="1440" w:hanging="360"/>
      </w:pPr>
    </w:lvl>
    <w:lvl w:ilvl="6" w:tplc="B942B2DC">
      <w:start w:val="1"/>
      <w:numFmt w:val="decimal"/>
      <w:lvlText w:val="%7."/>
      <w:lvlJc w:val="left"/>
      <w:pPr>
        <w:ind w:left="1440" w:hanging="360"/>
      </w:pPr>
    </w:lvl>
    <w:lvl w:ilvl="7" w:tplc="144CEE90">
      <w:start w:val="1"/>
      <w:numFmt w:val="decimal"/>
      <w:lvlText w:val="%8."/>
      <w:lvlJc w:val="left"/>
      <w:pPr>
        <w:ind w:left="1440" w:hanging="360"/>
      </w:pPr>
    </w:lvl>
    <w:lvl w:ilvl="8" w:tplc="C1485FC4">
      <w:start w:val="1"/>
      <w:numFmt w:val="decimal"/>
      <w:lvlText w:val="%9."/>
      <w:lvlJc w:val="left"/>
      <w:pPr>
        <w:ind w:left="1440" w:hanging="360"/>
      </w:pPr>
    </w:lvl>
  </w:abstractNum>
  <w:abstractNum w:abstractNumId="33" w15:restartNumberingAfterBreak="0">
    <w:nsid w:val="6FFF486A"/>
    <w:multiLevelType w:val="hybridMultilevel"/>
    <w:tmpl w:val="0D4A2624"/>
    <w:lvl w:ilvl="0" w:tplc="7D689178">
      <w:start w:val="1"/>
      <w:numFmt w:val="lowerRoman"/>
      <w:lvlText w:val="%1)"/>
      <w:lvlJc w:val="left"/>
      <w:pPr>
        <w:ind w:left="1080" w:hanging="72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4B64820"/>
    <w:multiLevelType w:val="multilevel"/>
    <w:tmpl w:val="5EE61EB2"/>
    <w:lvl w:ilvl="0">
      <w:start w:val="1"/>
      <w:numFmt w:val="decimal"/>
      <w:lvlText w:val="%1."/>
      <w:lvlJc w:val="left"/>
      <w:pPr>
        <w:tabs>
          <w:tab w:val="num" w:pos="644"/>
        </w:tabs>
        <w:ind w:left="644"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6212962"/>
    <w:multiLevelType w:val="multilevel"/>
    <w:tmpl w:val="C4047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A8C2BCC"/>
    <w:multiLevelType w:val="hybridMultilevel"/>
    <w:tmpl w:val="EE642380"/>
    <w:lvl w:ilvl="0" w:tplc="6C72EC6E">
      <w:start w:val="1"/>
      <w:numFmt w:val="decimal"/>
      <w:lvlText w:val="%1."/>
      <w:lvlJc w:val="left"/>
      <w:pPr>
        <w:ind w:left="1440" w:hanging="360"/>
      </w:pPr>
    </w:lvl>
    <w:lvl w:ilvl="1" w:tplc="F3C8EC86">
      <w:start w:val="1"/>
      <w:numFmt w:val="decimal"/>
      <w:lvlText w:val="%2."/>
      <w:lvlJc w:val="left"/>
      <w:pPr>
        <w:ind w:left="1440" w:hanging="360"/>
      </w:pPr>
    </w:lvl>
    <w:lvl w:ilvl="2" w:tplc="7E1EA8DC">
      <w:start w:val="1"/>
      <w:numFmt w:val="decimal"/>
      <w:lvlText w:val="%3."/>
      <w:lvlJc w:val="left"/>
      <w:pPr>
        <w:ind w:left="1440" w:hanging="360"/>
      </w:pPr>
    </w:lvl>
    <w:lvl w:ilvl="3" w:tplc="6FCA18F6">
      <w:start w:val="1"/>
      <w:numFmt w:val="decimal"/>
      <w:lvlText w:val="%4."/>
      <w:lvlJc w:val="left"/>
      <w:pPr>
        <w:ind w:left="1440" w:hanging="360"/>
      </w:pPr>
    </w:lvl>
    <w:lvl w:ilvl="4" w:tplc="0914926A">
      <w:start w:val="1"/>
      <w:numFmt w:val="decimal"/>
      <w:lvlText w:val="%5."/>
      <w:lvlJc w:val="left"/>
      <w:pPr>
        <w:ind w:left="1440" w:hanging="360"/>
      </w:pPr>
    </w:lvl>
    <w:lvl w:ilvl="5" w:tplc="95822BAA">
      <w:start w:val="1"/>
      <w:numFmt w:val="decimal"/>
      <w:lvlText w:val="%6."/>
      <w:lvlJc w:val="left"/>
      <w:pPr>
        <w:ind w:left="1440" w:hanging="360"/>
      </w:pPr>
    </w:lvl>
    <w:lvl w:ilvl="6" w:tplc="898C4574">
      <w:start w:val="1"/>
      <w:numFmt w:val="decimal"/>
      <w:lvlText w:val="%7."/>
      <w:lvlJc w:val="left"/>
      <w:pPr>
        <w:ind w:left="1440" w:hanging="360"/>
      </w:pPr>
    </w:lvl>
    <w:lvl w:ilvl="7" w:tplc="BE2AF1F8">
      <w:start w:val="1"/>
      <w:numFmt w:val="decimal"/>
      <w:lvlText w:val="%8."/>
      <w:lvlJc w:val="left"/>
      <w:pPr>
        <w:ind w:left="1440" w:hanging="360"/>
      </w:pPr>
    </w:lvl>
    <w:lvl w:ilvl="8" w:tplc="7CF68E72">
      <w:start w:val="1"/>
      <w:numFmt w:val="decimal"/>
      <w:lvlText w:val="%9."/>
      <w:lvlJc w:val="left"/>
      <w:pPr>
        <w:ind w:left="1440" w:hanging="360"/>
      </w:pPr>
    </w:lvl>
  </w:abstractNum>
  <w:abstractNum w:abstractNumId="37" w15:restartNumberingAfterBreak="0">
    <w:nsid w:val="7EC17668"/>
    <w:multiLevelType w:val="multilevel"/>
    <w:tmpl w:val="653C1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3427329">
    <w:abstractNumId w:val="7"/>
  </w:num>
  <w:num w:numId="2" w16cid:durableId="1225291088">
    <w:abstractNumId w:val="22"/>
  </w:num>
  <w:num w:numId="3" w16cid:durableId="372463380">
    <w:abstractNumId w:val="36"/>
  </w:num>
  <w:num w:numId="4" w16cid:durableId="1597325002">
    <w:abstractNumId w:val="27"/>
  </w:num>
  <w:num w:numId="5" w16cid:durableId="895166904">
    <w:abstractNumId w:val="32"/>
  </w:num>
  <w:num w:numId="6" w16cid:durableId="1778744861">
    <w:abstractNumId w:val="5"/>
  </w:num>
  <w:num w:numId="7" w16cid:durableId="684406265">
    <w:abstractNumId w:val="3"/>
  </w:num>
  <w:num w:numId="8" w16cid:durableId="1312365369">
    <w:abstractNumId w:val="13"/>
  </w:num>
  <w:num w:numId="9" w16cid:durableId="1766683539">
    <w:abstractNumId w:val="17"/>
  </w:num>
  <w:num w:numId="10" w16cid:durableId="1400909798">
    <w:abstractNumId w:val="14"/>
  </w:num>
  <w:num w:numId="11" w16cid:durableId="2033921097">
    <w:abstractNumId w:val="23"/>
  </w:num>
  <w:num w:numId="12" w16cid:durableId="863059692">
    <w:abstractNumId w:val="8"/>
  </w:num>
  <w:num w:numId="13" w16cid:durableId="1899784202">
    <w:abstractNumId w:val="15"/>
  </w:num>
  <w:num w:numId="14" w16cid:durableId="1396468796">
    <w:abstractNumId w:val="10"/>
  </w:num>
  <w:num w:numId="15" w16cid:durableId="620653877">
    <w:abstractNumId w:val="9"/>
  </w:num>
  <w:num w:numId="16" w16cid:durableId="189801637">
    <w:abstractNumId w:val="24"/>
  </w:num>
  <w:num w:numId="17" w16cid:durableId="554663908">
    <w:abstractNumId w:val="0"/>
  </w:num>
  <w:num w:numId="18" w16cid:durableId="469709081">
    <w:abstractNumId w:val="19"/>
  </w:num>
  <w:num w:numId="19" w16cid:durableId="1653175839">
    <w:abstractNumId w:val="4"/>
  </w:num>
  <w:num w:numId="20" w16cid:durableId="1072852196">
    <w:abstractNumId w:val="20"/>
  </w:num>
  <w:num w:numId="21" w16cid:durableId="1917013723">
    <w:abstractNumId w:val="28"/>
  </w:num>
  <w:num w:numId="22" w16cid:durableId="2146391511">
    <w:abstractNumId w:val="1"/>
  </w:num>
  <w:num w:numId="23" w16cid:durableId="67000963">
    <w:abstractNumId w:val="34"/>
  </w:num>
  <w:num w:numId="24" w16cid:durableId="1272325706">
    <w:abstractNumId w:val="6"/>
  </w:num>
  <w:num w:numId="25" w16cid:durableId="90971796">
    <w:abstractNumId w:val="29"/>
  </w:num>
  <w:num w:numId="26" w16cid:durableId="1687514455">
    <w:abstractNumId w:val="21"/>
  </w:num>
  <w:num w:numId="27" w16cid:durableId="1278488010">
    <w:abstractNumId w:val="16"/>
  </w:num>
  <w:num w:numId="28" w16cid:durableId="20785603">
    <w:abstractNumId w:val="2"/>
  </w:num>
  <w:num w:numId="29" w16cid:durableId="1690138950">
    <w:abstractNumId w:val="37"/>
  </w:num>
  <w:num w:numId="30" w16cid:durableId="1060327972">
    <w:abstractNumId w:val="26"/>
  </w:num>
  <w:num w:numId="31" w16cid:durableId="592401975">
    <w:abstractNumId w:val="12"/>
  </w:num>
  <w:num w:numId="32" w16cid:durableId="1992099081">
    <w:abstractNumId w:val="11"/>
  </w:num>
  <w:num w:numId="33" w16cid:durableId="851605229">
    <w:abstractNumId w:val="35"/>
  </w:num>
  <w:num w:numId="34" w16cid:durableId="2010448500">
    <w:abstractNumId w:val="18"/>
  </w:num>
  <w:num w:numId="35" w16cid:durableId="1187791825">
    <w:abstractNumId w:val="25"/>
  </w:num>
  <w:num w:numId="36" w16cid:durableId="1718970419">
    <w:abstractNumId w:val="31"/>
  </w:num>
  <w:num w:numId="37" w16cid:durableId="1986544825">
    <w:abstractNumId w:val="33"/>
  </w:num>
  <w:num w:numId="38" w16cid:durableId="5840692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1E0"/>
    <w:rsid w:val="0002284A"/>
    <w:rsid w:val="0004024B"/>
    <w:rsid w:val="00040FC9"/>
    <w:rsid w:val="000424BF"/>
    <w:rsid w:val="00043176"/>
    <w:rsid w:val="000441F1"/>
    <w:rsid w:val="0005362D"/>
    <w:rsid w:val="000574F9"/>
    <w:rsid w:val="000D3FC5"/>
    <w:rsid w:val="000F5799"/>
    <w:rsid w:val="001573CF"/>
    <w:rsid w:val="001971AD"/>
    <w:rsid w:val="001A2DC8"/>
    <w:rsid w:val="001A6D2A"/>
    <w:rsid w:val="001E00A5"/>
    <w:rsid w:val="001E18DA"/>
    <w:rsid w:val="00213B9D"/>
    <w:rsid w:val="00220549"/>
    <w:rsid w:val="002205A0"/>
    <w:rsid w:val="00222A81"/>
    <w:rsid w:val="002363F6"/>
    <w:rsid w:val="00242ABD"/>
    <w:rsid w:val="0024443F"/>
    <w:rsid w:val="00256BF5"/>
    <w:rsid w:val="00297DA3"/>
    <w:rsid w:val="002D36B5"/>
    <w:rsid w:val="002D6BA1"/>
    <w:rsid w:val="0031327D"/>
    <w:rsid w:val="00346398"/>
    <w:rsid w:val="003479CF"/>
    <w:rsid w:val="003912E9"/>
    <w:rsid w:val="003A2F0D"/>
    <w:rsid w:val="003E5EC6"/>
    <w:rsid w:val="00415C49"/>
    <w:rsid w:val="004178BD"/>
    <w:rsid w:val="00426AED"/>
    <w:rsid w:val="00445850"/>
    <w:rsid w:val="00450974"/>
    <w:rsid w:val="004618CB"/>
    <w:rsid w:val="005678D9"/>
    <w:rsid w:val="005C2916"/>
    <w:rsid w:val="005E234B"/>
    <w:rsid w:val="0064302E"/>
    <w:rsid w:val="00663B06"/>
    <w:rsid w:val="006643C9"/>
    <w:rsid w:val="006832D2"/>
    <w:rsid w:val="00683E57"/>
    <w:rsid w:val="00684374"/>
    <w:rsid w:val="00696386"/>
    <w:rsid w:val="006A0365"/>
    <w:rsid w:val="006A493C"/>
    <w:rsid w:val="006B070A"/>
    <w:rsid w:val="006B079D"/>
    <w:rsid w:val="006B4A8C"/>
    <w:rsid w:val="006D5D83"/>
    <w:rsid w:val="006E777D"/>
    <w:rsid w:val="007126D6"/>
    <w:rsid w:val="0071378D"/>
    <w:rsid w:val="00722CFB"/>
    <w:rsid w:val="00774721"/>
    <w:rsid w:val="007B28B6"/>
    <w:rsid w:val="007C43D4"/>
    <w:rsid w:val="007E16F6"/>
    <w:rsid w:val="007E5A4D"/>
    <w:rsid w:val="007E7894"/>
    <w:rsid w:val="007F10AE"/>
    <w:rsid w:val="008221C3"/>
    <w:rsid w:val="00842042"/>
    <w:rsid w:val="00842AE5"/>
    <w:rsid w:val="008466E6"/>
    <w:rsid w:val="00853343"/>
    <w:rsid w:val="008618AD"/>
    <w:rsid w:val="00863E43"/>
    <w:rsid w:val="008D1779"/>
    <w:rsid w:val="008F68DD"/>
    <w:rsid w:val="00950B00"/>
    <w:rsid w:val="009574EE"/>
    <w:rsid w:val="009632BA"/>
    <w:rsid w:val="00984524"/>
    <w:rsid w:val="009B51EC"/>
    <w:rsid w:val="009C085F"/>
    <w:rsid w:val="009C1C48"/>
    <w:rsid w:val="009D1526"/>
    <w:rsid w:val="00A216C2"/>
    <w:rsid w:val="00A54066"/>
    <w:rsid w:val="00A557AE"/>
    <w:rsid w:val="00A814E4"/>
    <w:rsid w:val="00A93A7E"/>
    <w:rsid w:val="00AB350B"/>
    <w:rsid w:val="00AE7641"/>
    <w:rsid w:val="00AF32AA"/>
    <w:rsid w:val="00AF417B"/>
    <w:rsid w:val="00B100B9"/>
    <w:rsid w:val="00B1739E"/>
    <w:rsid w:val="00B61FF8"/>
    <w:rsid w:val="00B73D38"/>
    <w:rsid w:val="00B77AF4"/>
    <w:rsid w:val="00BD0912"/>
    <w:rsid w:val="00BE5D08"/>
    <w:rsid w:val="00BF3155"/>
    <w:rsid w:val="00C55D41"/>
    <w:rsid w:val="00C766B4"/>
    <w:rsid w:val="00C85012"/>
    <w:rsid w:val="00C86A00"/>
    <w:rsid w:val="00C94F78"/>
    <w:rsid w:val="00CA6B13"/>
    <w:rsid w:val="00CA79C1"/>
    <w:rsid w:val="00CB6B7A"/>
    <w:rsid w:val="00CD7EA0"/>
    <w:rsid w:val="00D04D46"/>
    <w:rsid w:val="00D55FB6"/>
    <w:rsid w:val="00D65EA5"/>
    <w:rsid w:val="00DC373B"/>
    <w:rsid w:val="00DC7DCA"/>
    <w:rsid w:val="00DE545A"/>
    <w:rsid w:val="00DE7B7D"/>
    <w:rsid w:val="00DF5AD0"/>
    <w:rsid w:val="00DF7667"/>
    <w:rsid w:val="00E33EA7"/>
    <w:rsid w:val="00E549E1"/>
    <w:rsid w:val="00EA33E8"/>
    <w:rsid w:val="00EC5D0D"/>
    <w:rsid w:val="00F10E8A"/>
    <w:rsid w:val="00F5311A"/>
    <w:rsid w:val="00F61FB4"/>
    <w:rsid w:val="00F6228B"/>
    <w:rsid w:val="00F661E0"/>
    <w:rsid w:val="00FA3847"/>
    <w:rsid w:val="00FB407B"/>
    <w:rsid w:val="00FC7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EDA00"/>
  <w15:chartTrackingRefBased/>
  <w15:docId w15:val="{A5994596-ABE5-4724-A203-8AAE1DAEE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661E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semiHidden/>
    <w:unhideWhenUsed/>
    <w:qFormat/>
    <w:rsid w:val="00F661E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F661E0"/>
    <w:pPr>
      <w:keepNext/>
      <w:keepLines/>
      <w:spacing w:before="160" w:after="80"/>
      <w:outlineLvl w:val="2"/>
    </w:pPr>
    <w:rPr>
      <w:rFonts w:eastAsiaTheme="majorEastAsia"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F661E0"/>
    <w:pPr>
      <w:keepNext/>
      <w:keepLines/>
      <w:spacing w:before="80" w:after="40"/>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F661E0"/>
    <w:pPr>
      <w:keepNext/>
      <w:keepLines/>
      <w:spacing w:before="80" w:after="40"/>
      <w:outlineLvl w:val="4"/>
    </w:pPr>
    <w:rPr>
      <w:rFonts w:eastAsiaTheme="majorEastAsia" w:cstheme="majorBidi"/>
      <w:color w:val="2E74B5" w:themeColor="accent1" w:themeShade="BF"/>
    </w:rPr>
  </w:style>
  <w:style w:type="paragraph" w:styleId="berschrift6">
    <w:name w:val="heading 6"/>
    <w:basedOn w:val="Standard"/>
    <w:next w:val="Standard"/>
    <w:link w:val="berschrift6Zchn"/>
    <w:uiPriority w:val="9"/>
    <w:semiHidden/>
    <w:unhideWhenUsed/>
    <w:qFormat/>
    <w:rsid w:val="00F661E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661E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661E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661E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661E0"/>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F661E0"/>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F661E0"/>
    <w:rPr>
      <w:rFonts w:eastAsiaTheme="majorEastAsia"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F661E0"/>
    <w:rPr>
      <w:rFonts w:eastAsiaTheme="majorEastAsia"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F661E0"/>
    <w:rPr>
      <w:rFonts w:eastAsiaTheme="majorEastAsia" w:cstheme="majorBidi"/>
      <w:color w:val="2E74B5" w:themeColor="accent1" w:themeShade="BF"/>
    </w:rPr>
  </w:style>
  <w:style w:type="character" w:customStyle="1" w:styleId="berschrift6Zchn">
    <w:name w:val="Überschrift 6 Zchn"/>
    <w:basedOn w:val="Absatz-Standardschriftart"/>
    <w:link w:val="berschrift6"/>
    <w:uiPriority w:val="9"/>
    <w:semiHidden/>
    <w:rsid w:val="00F661E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661E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661E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661E0"/>
    <w:rPr>
      <w:rFonts w:eastAsiaTheme="majorEastAsia" w:cstheme="majorBidi"/>
      <w:color w:val="272727" w:themeColor="text1" w:themeTint="D8"/>
    </w:rPr>
  </w:style>
  <w:style w:type="paragraph" w:styleId="Titel">
    <w:name w:val="Title"/>
    <w:basedOn w:val="Standard"/>
    <w:next w:val="Standard"/>
    <w:link w:val="TitelZchn"/>
    <w:uiPriority w:val="10"/>
    <w:qFormat/>
    <w:rsid w:val="00F661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661E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661E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661E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661E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661E0"/>
    <w:rPr>
      <w:i/>
      <w:iCs/>
      <w:color w:val="404040" w:themeColor="text1" w:themeTint="BF"/>
    </w:rPr>
  </w:style>
  <w:style w:type="paragraph" w:styleId="Listenabsatz">
    <w:name w:val="List Paragraph"/>
    <w:basedOn w:val="Standard"/>
    <w:uiPriority w:val="34"/>
    <w:qFormat/>
    <w:rsid w:val="00F661E0"/>
    <w:pPr>
      <w:ind w:left="720"/>
      <w:contextualSpacing/>
    </w:pPr>
  </w:style>
  <w:style w:type="character" w:styleId="IntensiveHervorhebung">
    <w:name w:val="Intense Emphasis"/>
    <w:basedOn w:val="Absatz-Standardschriftart"/>
    <w:uiPriority w:val="21"/>
    <w:qFormat/>
    <w:rsid w:val="00F661E0"/>
    <w:rPr>
      <w:i/>
      <w:iCs/>
      <w:color w:val="2E74B5" w:themeColor="accent1" w:themeShade="BF"/>
    </w:rPr>
  </w:style>
  <w:style w:type="paragraph" w:styleId="IntensivesZitat">
    <w:name w:val="Intense Quote"/>
    <w:basedOn w:val="Standard"/>
    <w:next w:val="Standard"/>
    <w:link w:val="IntensivesZitatZchn"/>
    <w:uiPriority w:val="30"/>
    <w:qFormat/>
    <w:rsid w:val="00F661E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F661E0"/>
    <w:rPr>
      <w:i/>
      <w:iCs/>
      <w:color w:val="2E74B5" w:themeColor="accent1" w:themeShade="BF"/>
    </w:rPr>
  </w:style>
  <w:style w:type="character" w:styleId="IntensiverVerweis">
    <w:name w:val="Intense Reference"/>
    <w:basedOn w:val="Absatz-Standardschriftart"/>
    <w:uiPriority w:val="32"/>
    <w:qFormat/>
    <w:rsid w:val="00F661E0"/>
    <w:rPr>
      <w:b/>
      <w:bCs/>
      <w:smallCaps/>
      <w:color w:val="2E74B5" w:themeColor="accent1" w:themeShade="BF"/>
      <w:spacing w:val="5"/>
    </w:rPr>
  </w:style>
  <w:style w:type="character" w:styleId="Hyperlink">
    <w:name w:val="Hyperlink"/>
    <w:basedOn w:val="Absatz-Standardschriftart"/>
    <w:uiPriority w:val="99"/>
    <w:unhideWhenUsed/>
    <w:rsid w:val="00D04D46"/>
    <w:rPr>
      <w:color w:val="0563C1" w:themeColor="hyperlink"/>
      <w:u w:val="single"/>
    </w:rPr>
  </w:style>
  <w:style w:type="character" w:styleId="NichtaufgelsteErwhnung">
    <w:name w:val="Unresolved Mention"/>
    <w:basedOn w:val="Absatz-Standardschriftart"/>
    <w:uiPriority w:val="99"/>
    <w:semiHidden/>
    <w:unhideWhenUsed/>
    <w:rsid w:val="00D04D46"/>
    <w:rPr>
      <w:color w:val="605E5C"/>
      <w:shd w:val="clear" w:color="auto" w:fill="E1DFDD"/>
    </w:rPr>
  </w:style>
  <w:style w:type="paragraph" w:styleId="Kopfzeile">
    <w:name w:val="header"/>
    <w:basedOn w:val="Standard"/>
    <w:link w:val="KopfzeileZchn"/>
    <w:uiPriority w:val="99"/>
    <w:unhideWhenUsed/>
    <w:rsid w:val="00445850"/>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445850"/>
  </w:style>
  <w:style w:type="paragraph" w:styleId="Fuzeile">
    <w:name w:val="footer"/>
    <w:basedOn w:val="Standard"/>
    <w:link w:val="FuzeileZchn"/>
    <w:uiPriority w:val="99"/>
    <w:unhideWhenUsed/>
    <w:rsid w:val="00445850"/>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445850"/>
  </w:style>
  <w:style w:type="table" w:styleId="Tabellenraster">
    <w:name w:val="Table Grid"/>
    <w:basedOn w:val="NormaleTabelle"/>
    <w:uiPriority w:val="39"/>
    <w:rsid w:val="00445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A216C2"/>
    <w:rPr>
      <w:sz w:val="16"/>
      <w:szCs w:val="16"/>
    </w:rPr>
  </w:style>
  <w:style w:type="paragraph" w:styleId="Kommentartext">
    <w:name w:val="annotation text"/>
    <w:basedOn w:val="Standard"/>
    <w:link w:val="KommentartextZchn"/>
    <w:uiPriority w:val="99"/>
    <w:unhideWhenUsed/>
    <w:rsid w:val="00A216C2"/>
    <w:pPr>
      <w:spacing w:line="240" w:lineRule="auto"/>
    </w:pPr>
    <w:rPr>
      <w:sz w:val="20"/>
      <w:szCs w:val="20"/>
    </w:rPr>
  </w:style>
  <w:style w:type="character" w:customStyle="1" w:styleId="KommentartextZchn">
    <w:name w:val="Kommentartext Zchn"/>
    <w:basedOn w:val="Absatz-Standardschriftart"/>
    <w:link w:val="Kommentartext"/>
    <w:uiPriority w:val="99"/>
    <w:rsid w:val="00A216C2"/>
    <w:rPr>
      <w:sz w:val="20"/>
      <w:szCs w:val="20"/>
    </w:rPr>
  </w:style>
  <w:style w:type="paragraph" w:styleId="Kommentarthema">
    <w:name w:val="annotation subject"/>
    <w:basedOn w:val="Kommentartext"/>
    <w:next w:val="Kommentartext"/>
    <w:link w:val="KommentarthemaZchn"/>
    <w:uiPriority w:val="99"/>
    <w:semiHidden/>
    <w:unhideWhenUsed/>
    <w:rsid w:val="00A216C2"/>
    <w:rPr>
      <w:b/>
      <w:bCs/>
    </w:rPr>
  </w:style>
  <w:style w:type="character" w:customStyle="1" w:styleId="KommentarthemaZchn">
    <w:name w:val="Kommentarthema Zchn"/>
    <w:basedOn w:val="KommentartextZchn"/>
    <w:link w:val="Kommentarthema"/>
    <w:uiPriority w:val="99"/>
    <w:semiHidden/>
    <w:rsid w:val="00A216C2"/>
    <w:rPr>
      <w:b/>
      <w:bCs/>
      <w:sz w:val="20"/>
      <w:szCs w:val="20"/>
    </w:rPr>
  </w:style>
  <w:style w:type="paragraph" w:styleId="berarbeitung">
    <w:name w:val="Revision"/>
    <w:hidden/>
    <w:uiPriority w:val="99"/>
    <w:semiHidden/>
    <w:rsid w:val="00A216C2"/>
    <w:pPr>
      <w:spacing w:after="0" w:line="240" w:lineRule="auto"/>
    </w:pPr>
  </w:style>
  <w:style w:type="paragraph" w:styleId="StandardWeb">
    <w:name w:val="Normal (Web)"/>
    <w:basedOn w:val="Standard"/>
    <w:uiPriority w:val="99"/>
    <w:semiHidden/>
    <w:unhideWhenUsed/>
    <w:rsid w:val="00DC373B"/>
    <w:pPr>
      <w:spacing w:before="100" w:beforeAutospacing="1" w:after="100" w:afterAutospacing="1" w:line="240" w:lineRule="auto"/>
    </w:pPr>
    <w:rPr>
      <w:rFonts w:ascii="Times New Roman" w:eastAsia="Times New Roman" w:hAnsi="Times New Roman" w:cs="Times New Roman"/>
      <w:kern w:val="0"/>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5785">
      <w:bodyDiv w:val="1"/>
      <w:marLeft w:val="0"/>
      <w:marRight w:val="0"/>
      <w:marTop w:val="0"/>
      <w:marBottom w:val="0"/>
      <w:divBdr>
        <w:top w:val="none" w:sz="0" w:space="0" w:color="auto"/>
        <w:left w:val="none" w:sz="0" w:space="0" w:color="auto"/>
        <w:bottom w:val="none" w:sz="0" w:space="0" w:color="auto"/>
        <w:right w:val="none" w:sz="0" w:space="0" w:color="auto"/>
      </w:divBdr>
      <w:divsChild>
        <w:div w:id="1251699830">
          <w:marLeft w:val="0"/>
          <w:marRight w:val="0"/>
          <w:marTop w:val="0"/>
          <w:marBottom w:val="0"/>
          <w:divBdr>
            <w:top w:val="none" w:sz="0" w:space="0" w:color="auto"/>
            <w:left w:val="none" w:sz="0" w:space="0" w:color="auto"/>
            <w:bottom w:val="none" w:sz="0" w:space="0" w:color="auto"/>
            <w:right w:val="none" w:sz="0" w:space="0" w:color="auto"/>
          </w:divBdr>
        </w:div>
      </w:divsChild>
    </w:div>
    <w:div w:id="215821030">
      <w:bodyDiv w:val="1"/>
      <w:marLeft w:val="0"/>
      <w:marRight w:val="0"/>
      <w:marTop w:val="0"/>
      <w:marBottom w:val="0"/>
      <w:divBdr>
        <w:top w:val="none" w:sz="0" w:space="0" w:color="auto"/>
        <w:left w:val="none" w:sz="0" w:space="0" w:color="auto"/>
        <w:bottom w:val="none" w:sz="0" w:space="0" w:color="auto"/>
        <w:right w:val="none" w:sz="0" w:space="0" w:color="auto"/>
      </w:divBdr>
      <w:divsChild>
        <w:div w:id="105346060">
          <w:marLeft w:val="0"/>
          <w:marRight w:val="0"/>
          <w:marTop w:val="0"/>
          <w:marBottom w:val="0"/>
          <w:divBdr>
            <w:top w:val="none" w:sz="0" w:space="0" w:color="auto"/>
            <w:left w:val="none" w:sz="0" w:space="0" w:color="auto"/>
            <w:bottom w:val="none" w:sz="0" w:space="0" w:color="auto"/>
            <w:right w:val="none" w:sz="0" w:space="0" w:color="auto"/>
          </w:divBdr>
        </w:div>
      </w:divsChild>
    </w:div>
    <w:div w:id="539629021">
      <w:bodyDiv w:val="1"/>
      <w:marLeft w:val="0"/>
      <w:marRight w:val="0"/>
      <w:marTop w:val="0"/>
      <w:marBottom w:val="0"/>
      <w:divBdr>
        <w:top w:val="none" w:sz="0" w:space="0" w:color="auto"/>
        <w:left w:val="none" w:sz="0" w:space="0" w:color="auto"/>
        <w:bottom w:val="none" w:sz="0" w:space="0" w:color="auto"/>
        <w:right w:val="none" w:sz="0" w:space="0" w:color="auto"/>
      </w:divBdr>
    </w:div>
    <w:div w:id="687220432">
      <w:bodyDiv w:val="1"/>
      <w:marLeft w:val="0"/>
      <w:marRight w:val="0"/>
      <w:marTop w:val="0"/>
      <w:marBottom w:val="0"/>
      <w:divBdr>
        <w:top w:val="none" w:sz="0" w:space="0" w:color="auto"/>
        <w:left w:val="none" w:sz="0" w:space="0" w:color="auto"/>
        <w:bottom w:val="none" w:sz="0" w:space="0" w:color="auto"/>
        <w:right w:val="none" w:sz="0" w:space="0" w:color="auto"/>
      </w:divBdr>
    </w:div>
    <w:div w:id="791939939">
      <w:bodyDiv w:val="1"/>
      <w:marLeft w:val="0"/>
      <w:marRight w:val="0"/>
      <w:marTop w:val="0"/>
      <w:marBottom w:val="0"/>
      <w:divBdr>
        <w:top w:val="none" w:sz="0" w:space="0" w:color="auto"/>
        <w:left w:val="none" w:sz="0" w:space="0" w:color="auto"/>
        <w:bottom w:val="none" w:sz="0" w:space="0" w:color="auto"/>
        <w:right w:val="none" w:sz="0" w:space="0" w:color="auto"/>
      </w:divBdr>
      <w:divsChild>
        <w:div w:id="1676032043">
          <w:marLeft w:val="0"/>
          <w:marRight w:val="0"/>
          <w:marTop w:val="0"/>
          <w:marBottom w:val="0"/>
          <w:divBdr>
            <w:top w:val="none" w:sz="0" w:space="0" w:color="auto"/>
            <w:left w:val="none" w:sz="0" w:space="0" w:color="auto"/>
            <w:bottom w:val="none" w:sz="0" w:space="0" w:color="auto"/>
            <w:right w:val="none" w:sz="0" w:space="0" w:color="auto"/>
          </w:divBdr>
        </w:div>
      </w:divsChild>
    </w:div>
    <w:div w:id="808791427">
      <w:bodyDiv w:val="1"/>
      <w:marLeft w:val="0"/>
      <w:marRight w:val="0"/>
      <w:marTop w:val="0"/>
      <w:marBottom w:val="0"/>
      <w:divBdr>
        <w:top w:val="none" w:sz="0" w:space="0" w:color="auto"/>
        <w:left w:val="none" w:sz="0" w:space="0" w:color="auto"/>
        <w:bottom w:val="none" w:sz="0" w:space="0" w:color="auto"/>
        <w:right w:val="none" w:sz="0" w:space="0" w:color="auto"/>
      </w:divBdr>
    </w:div>
    <w:div w:id="867523639">
      <w:bodyDiv w:val="1"/>
      <w:marLeft w:val="0"/>
      <w:marRight w:val="0"/>
      <w:marTop w:val="0"/>
      <w:marBottom w:val="0"/>
      <w:divBdr>
        <w:top w:val="none" w:sz="0" w:space="0" w:color="auto"/>
        <w:left w:val="none" w:sz="0" w:space="0" w:color="auto"/>
        <w:bottom w:val="none" w:sz="0" w:space="0" w:color="auto"/>
        <w:right w:val="none" w:sz="0" w:space="0" w:color="auto"/>
      </w:divBdr>
    </w:div>
    <w:div w:id="968242971">
      <w:bodyDiv w:val="1"/>
      <w:marLeft w:val="0"/>
      <w:marRight w:val="0"/>
      <w:marTop w:val="0"/>
      <w:marBottom w:val="0"/>
      <w:divBdr>
        <w:top w:val="none" w:sz="0" w:space="0" w:color="auto"/>
        <w:left w:val="none" w:sz="0" w:space="0" w:color="auto"/>
        <w:bottom w:val="none" w:sz="0" w:space="0" w:color="auto"/>
        <w:right w:val="none" w:sz="0" w:space="0" w:color="auto"/>
      </w:divBdr>
    </w:div>
    <w:div w:id="1081487075">
      <w:bodyDiv w:val="1"/>
      <w:marLeft w:val="0"/>
      <w:marRight w:val="0"/>
      <w:marTop w:val="0"/>
      <w:marBottom w:val="0"/>
      <w:divBdr>
        <w:top w:val="none" w:sz="0" w:space="0" w:color="auto"/>
        <w:left w:val="none" w:sz="0" w:space="0" w:color="auto"/>
        <w:bottom w:val="none" w:sz="0" w:space="0" w:color="auto"/>
        <w:right w:val="none" w:sz="0" w:space="0" w:color="auto"/>
      </w:divBdr>
    </w:div>
    <w:div w:id="1199899182">
      <w:bodyDiv w:val="1"/>
      <w:marLeft w:val="0"/>
      <w:marRight w:val="0"/>
      <w:marTop w:val="0"/>
      <w:marBottom w:val="0"/>
      <w:divBdr>
        <w:top w:val="none" w:sz="0" w:space="0" w:color="auto"/>
        <w:left w:val="none" w:sz="0" w:space="0" w:color="auto"/>
        <w:bottom w:val="none" w:sz="0" w:space="0" w:color="auto"/>
        <w:right w:val="none" w:sz="0" w:space="0" w:color="auto"/>
      </w:divBdr>
      <w:divsChild>
        <w:div w:id="2144033525">
          <w:marLeft w:val="0"/>
          <w:marRight w:val="0"/>
          <w:marTop w:val="0"/>
          <w:marBottom w:val="0"/>
          <w:divBdr>
            <w:top w:val="none" w:sz="0" w:space="0" w:color="auto"/>
            <w:left w:val="none" w:sz="0" w:space="0" w:color="auto"/>
            <w:bottom w:val="none" w:sz="0" w:space="0" w:color="auto"/>
            <w:right w:val="none" w:sz="0" w:space="0" w:color="auto"/>
          </w:divBdr>
        </w:div>
      </w:divsChild>
    </w:div>
    <w:div w:id="1268998588">
      <w:bodyDiv w:val="1"/>
      <w:marLeft w:val="0"/>
      <w:marRight w:val="0"/>
      <w:marTop w:val="0"/>
      <w:marBottom w:val="0"/>
      <w:divBdr>
        <w:top w:val="none" w:sz="0" w:space="0" w:color="auto"/>
        <w:left w:val="none" w:sz="0" w:space="0" w:color="auto"/>
        <w:bottom w:val="none" w:sz="0" w:space="0" w:color="auto"/>
        <w:right w:val="none" w:sz="0" w:space="0" w:color="auto"/>
      </w:divBdr>
    </w:div>
    <w:div w:id="1404252980">
      <w:bodyDiv w:val="1"/>
      <w:marLeft w:val="0"/>
      <w:marRight w:val="0"/>
      <w:marTop w:val="0"/>
      <w:marBottom w:val="0"/>
      <w:divBdr>
        <w:top w:val="none" w:sz="0" w:space="0" w:color="auto"/>
        <w:left w:val="none" w:sz="0" w:space="0" w:color="auto"/>
        <w:bottom w:val="none" w:sz="0" w:space="0" w:color="auto"/>
        <w:right w:val="none" w:sz="0" w:space="0" w:color="auto"/>
      </w:divBdr>
    </w:div>
    <w:div w:id="1480145380">
      <w:bodyDiv w:val="1"/>
      <w:marLeft w:val="0"/>
      <w:marRight w:val="0"/>
      <w:marTop w:val="0"/>
      <w:marBottom w:val="0"/>
      <w:divBdr>
        <w:top w:val="none" w:sz="0" w:space="0" w:color="auto"/>
        <w:left w:val="none" w:sz="0" w:space="0" w:color="auto"/>
        <w:bottom w:val="none" w:sz="0" w:space="0" w:color="auto"/>
        <w:right w:val="none" w:sz="0" w:space="0" w:color="auto"/>
      </w:divBdr>
    </w:div>
    <w:div w:id="1642223944">
      <w:bodyDiv w:val="1"/>
      <w:marLeft w:val="0"/>
      <w:marRight w:val="0"/>
      <w:marTop w:val="0"/>
      <w:marBottom w:val="0"/>
      <w:divBdr>
        <w:top w:val="none" w:sz="0" w:space="0" w:color="auto"/>
        <w:left w:val="none" w:sz="0" w:space="0" w:color="auto"/>
        <w:bottom w:val="none" w:sz="0" w:space="0" w:color="auto"/>
        <w:right w:val="none" w:sz="0" w:space="0" w:color="auto"/>
      </w:divBdr>
    </w:div>
    <w:div w:id="1889561571">
      <w:bodyDiv w:val="1"/>
      <w:marLeft w:val="0"/>
      <w:marRight w:val="0"/>
      <w:marTop w:val="0"/>
      <w:marBottom w:val="0"/>
      <w:divBdr>
        <w:top w:val="none" w:sz="0" w:space="0" w:color="auto"/>
        <w:left w:val="none" w:sz="0" w:space="0" w:color="auto"/>
        <w:bottom w:val="none" w:sz="0" w:space="0" w:color="auto"/>
        <w:right w:val="none" w:sz="0" w:space="0" w:color="auto"/>
      </w:divBdr>
    </w:div>
    <w:div w:id="203522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ctuary.e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aktuar.de/Seiten/default.aspx"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nstitutdesactuaires.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ng-actuaries.e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33EA724A27E704CB784425C4A8BD2BE" ma:contentTypeVersion="12" ma:contentTypeDescription="Create a new document." ma:contentTypeScope="" ma:versionID="bb54d80b8fa75f904b899f5a9d5725aa">
  <xsd:schema xmlns:xsd="http://www.w3.org/2001/XMLSchema" xmlns:xs="http://www.w3.org/2001/XMLSchema" xmlns:p="http://schemas.microsoft.com/office/2006/metadata/properties" xmlns:ns2="b789ea69-044b-46f0-a0a7-0341fa713b1c" xmlns:ns3="8dfb9587-f584-4ba3-9cbc-f137386f428e" targetNamespace="http://schemas.microsoft.com/office/2006/metadata/properties" ma:root="true" ma:fieldsID="8852796a9d4d9b90ec00e4357e03a822" ns2:_="" ns3:_="">
    <xsd:import namespace="b789ea69-044b-46f0-a0a7-0341fa713b1c"/>
    <xsd:import namespace="8dfb9587-f584-4ba3-9cbc-f137386f42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9ea69-044b-46f0-a0a7-0341fa713b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5f5266-3555-4728-8403-0e4d19484a6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fb9587-f584-4ba3-9cbc-f137386f428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dc9e576-8c41-4a39-9ccb-1ff414d603de}" ma:internalName="TaxCatchAll" ma:showField="CatchAllData" ma:web="8dfb9587-f584-4ba3-9cbc-f137386f4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dfb9587-f584-4ba3-9cbc-f137386f428e" xsi:nil="true"/>
    <lcf76f155ced4ddcb4097134ff3c332f xmlns="b789ea69-044b-46f0-a0a7-0341fa713b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136FEF-A4DA-4793-A5F0-EE96B6A3C8BC}">
  <ds:schemaRefs>
    <ds:schemaRef ds:uri="http://schemas.openxmlformats.org/officeDocument/2006/bibliography"/>
  </ds:schemaRefs>
</ds:datastoreItem>
</file>

<file path=customXml/itemProps2.xml><?xml version="1.0" encoding="utf-8"?>
<ds:datastoreItem xmlns:ds="http://schemas.openxmlformats.org/officeDocument/2006/customXml" ds:itemID="{057C225E-F9AA-4780-8B26-25123E9B2876}"/>
</file>

<file path=customXml/itemProps3.xml><?xml version="1.0" encoding="utf-8"?>
<ds:datastoreItem xmlns:ds="http://schemas.openxmlformats.org/officeDocument/2006/customXml" ds:itemID="{F1D98659-66E3-4A4D-B2C9-D086E80B6901}">
  <ds:schemaRefs>
    <ds:schemaRef ds:uri="http://schemas.microsoft.com/sharepoint/v3/contenttype/forms"/>
  </ds:schemaRefs>
</ds:datastoreItem>
</file>

<file path=customXml/itemProps4.xml><?xml version="1.0" encoding="utf-8"?>
<ds:datastoreItem xmlns:ds="http://schemas.openxmlformats.org/officeDocument/2006/customXml" ds:itemID="{878AEDDF-CDFC-4709-96C9-1E79ED595BB7}">
  <ds:schemaRefs>
    <ds:schemaRef ds:uri="http://schemas.microsoft.com/office/2006/metadata/properties"/>
    <ds:schemaRef ds:uri="http://schemas.microsoft.com/office/infopath/2007/PartnerControls"/>
    <ds:schemaRef ds:uri="64b6916b-2efa-4a19-bfb1-ec12929a6a78"/>
    <ds:schemaRef ds:uri="6e554ec1-3ae5-4bd9-b44c-b73501c1c5e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908</Words>
  <Characters>5727</Characters>
  <Application>Microsoft Office Word</Application>
  <DocSecurity>0</DocSecurity>
  <Lines>47</Lines>
  <Paragraphs>13</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Actuary</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Schuilenburg</dc:creator>
  <cp:keywords/>
  <dc:description/>
  <cp:lastModifiedBy>Martin Oymanns</cp:lastModifiedBy>
  <cp:revision>6</cp:revision>
  <dcterms:created xsi:type="dcterms:W3CDTF">2025-12-04T15:43:00Z</dcterms:created>
  <dcterms:modified xsi:type="dcterms:W3CDTF">2025-12-09T16:25:00Z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b4fdc8-09b3-4311-8f77-000164ee6eab_Enabled">
    <vt:lpwstr>true</vt:lpwstr>
  </property>
  <property fmtid="{D5CDD505-2E9C-101B-9397-08002B2CF9AE}" pid="3" name="MSIP_Label_d9b4fdc8-09b3-4311-8f77-000164ee6eab_SetDate">
    <vt:lpwstr>2025-06-26T08:34:20Z</vt:lpwstr>
  </property>
  <property fmtid="{D5CDD505-2E9C-101B-9397-08002B2CF9AE}" pid="4" name="MSIP_Label_d9b4fdc8-09b3-4311-8f77-000164ee6eab_Method">
    <vt:lpwstr>Standard</vt:lpwstr>
  </property>
  <property fmtid="{D5CDD505-2E9C-101B-9397-08002B2CF9AE}" pid="5" name="MSIP_Label_d9b4fdc8-09b3-4311-8f77-000164ee6eab_Name">
    <vt:lpwstr>Interne</vt:lpwstr>
  </property>
  <property fmtid="{D5CDD505-2E9C-101B-9397-08002B2CF9AE}" pid="6" name="MSIP_Label_d9b4fdc8-09b3-4311-8f77-000164ee6eab_SiteId">
    <vt:lpwstr>fab7e728-037c-497d-9a94-644655015ab8</vt:lpwstr>
  </property>
  <property fmtid="{D5CDD505-2E9C-101B-9397-08002B2CF9AE}" pid="7" name="MSIP_Label_d9b4fdc8-09b3-4311-8f77-000164ee6eab_ActionId">
    <vt:lpwstr>a804c6ed-f598-4558-b774-6bca7667f4d2</vt:lpwstr>
  </property>
  <property fmtid="{D5CDD505-2E9C-101B-9397-08002B2CF9AE}" pid="8" name="MSIP_Label_d9b4fdc8-09b3-4311-8f77-000164ee6eab_ContentBits">
    <vt:lpwstr>0</vt:lpwstr>
  </property>
  <property fmtid="{D5CDD505-2E9C-101B-9397-08002B2CF9AE}" pid="9" name="MSIP_Label_b0c09810-65f4-4310-9cf4-19edb1aba362_Enabled">
    <vt:lpwstr>true</vt:lpwstr>
  </property>
  <property fmtid="{D5CDD505-2E9C-101B-9397-08002B2CF9AE}" pid="10" name="MSIP_Label_b0c09810-65f4-4310-9cf4-19edb1aba362_SetDate">
    <vt:lpwstr>2025-06-26T19:37:03Z</vt:lpwstr>
  </property>
  <property fmtid="{D5CDD505-2E9C-101B-9397-08002B2CF9AE}" pid="11" name="MSIP_Label_b0c09810-65f4-4310-9cf4-19edb1aba362_Method">
    <vt:lpwstr>Standard</vt:lpwstr>
  </property>
  <property fmtid="{D5CDD505-2E9C-101B-9397-08002B2CF9AE}" pid="12" name="MSIP_Label_b0c09810-65f4-4310-9cf4-19edb1aba362_Name">
    <vt:lpwstr>Internal - Open Access</vt:lpwstr>
  </property>
  <property fmtid="{D5CDD505-2E9C-101B-9397-08002B2CF9AE}" pid="13" name="MSIP_Label_b0c09810-65f4-4310-9cf4-19edb1aba362_SiteId">
    <vt:lpwstr>513294a0-3e20-41b2-a970-6d30bf1546fa</vt:lpwstr>
  </property>
  <property fmtid="{D5CDD505-2E9C-101B-9397-08002B2CF9AE}" pid="14" name="MSIP_Label_b0c09810-65f4-4310-9cf4-19edb1aba362_ActionId">
    <vt:lpwstr>6794b92a-1227-4fb3-91f1-59feba092fc8</vt:lpwstr>
  </property>
  <property fmtid="{D5CDD505-2E9C-101B-9397-08002B2CF9AE}" pid="15" name="MSIP_Label_b0c09810-65f4-4310-9cf4-19edb1aba362_ContentBits">
    <vt:lpwstr>0</vt:lpwstr>
  </property>
  <property fmtid="{D5CDD505-2E9C-101B-9397-08002B2CF9AE}" pid="16" name="MSIP_Label_b0c09810-65f4-4310-9cf4-19edb1aba362_Tag">
    <vt:lpwstr>10, 3, 0, 1</vt:lpwstr>
  </property>
  <property fmtid="{D5CDD505-2E9C-101B-9397-08002B2CF9AE}" pid="17" name="ContentTypeId">
    <vt:lpwstr>0x010100233EA724A27E704CB784425C4A8BD2BE</vt:lpwstr>
  </property>
</Properties>
</file>